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2093"/>
      </w:tblGrid>
      <w:tr w:rsidR="004437E1" w:rsidRPr="00325840" w:rsidTr="00D56FAD">
        <w:trPr>
          <w:trHeight w:val="1079"/>
        </w:trPr>
        <w:tc>
          <w:tcPr>
            <w:tcW w:w="2093" w:type="dxa"/>
          </w:tcPr>
          <w:p w:rsidR="004437E1" w:rsidRPr="00325840" w:rsidRDefault="007E0167" w:rsidP="00D56FAD">
            <w:pPr>
              <w:tabs>
                <w:tab w:val="left" w:pos="567"/>
                <w:tab w:val="left" w:pos="709"/>
              </w:tabs>
              <w:ind w:left="-720"/>
              <w:jc w:val="center"/>
              <w:rPr>
                <w:rFonts w:ascii="Arial" w:hAnsi="Arial" w:cs="Arial"/>
                <w:sz w:val="22"/>
                <w:szCs w:val="22"/>
              </w:rPr>
            </w:pPr>
            <w:r>
              <w:rPr>
                <w:rFonts w:ascii="Arial" w:hAnsi="Arial" w:cs="Arial"/>
                <w:noProof/>
                <w:sz w:val="22"/>
                <w:szCs w:val="22"/>
              </w:rPr>
              <w:drawing>
                <wp:inline distT="0" distB="0" distL="0" distR="0">
                  <wp:extent cx="619125" cy="657225"/>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9125" cy="657225"/>
                          </a:xfrm>
                          <a:prstGeom prst="rect">
                            <a:avLst/>
                          </a:prstGeom>
                          <a:noFill/>
                          <a:ln w="9525">
                            <a:noFill/>
                            <a:miter lim="800000"/>
                            <a:headEnd/>
                            <a:tailEnd/>
                          </a:ln>
                        </pic:spPr>
                      </pic:pic>
                    </a:graphicData>
                  </a:graphic>
                </wp:inline>
              </w:drawing>
            </w:r>
          </w:p>
        </w:tc>
      </w:tr>
    </w:tbl>
    <w:p w:rsidR="00155CA1" w:rsidRPr="00325840" w:rsidRDefault="00155CA1" w:rsidP="00155CA1">
      <w:pPr>
        <w:rPr>
          <w:rFonts w:ascii="Arial" w:hAnsi="Arial" w:cs="Arial"/>
          <w:b/>
          <w:sz w:val="22"/>
          <w:szCs w:val="22"/>
        </w:rPr>
      </w:pPr>
      <w:r w:rsidRPr="00325840">
        <w:rPr>
          <w:rFonts w:ascii="Arial" w:hAnsi="Arial" w:cs="Arial"/>
          <w:b/>
          <w:sz w:val="22"/>
          <w:szCs w:val="22"/>
        </w:rPr>
        <w:t xml:space="preserve">ΔΗΜΟΣ ΛΑΜΙΕΩΝ                                        </w:t>
      </w:r>
      <w:r w:rsidR="00A670A0" w:rsidRPr="00325840">
        <w:rPr>
          <w:rFonts w:ascii="Arial" w:hAnsi="Arial" w:cs="Arial"/>
          <w:b/>
          <w:sz w:val="22"/>
          <w:szCs w:val="22"/>
        </w:rPr>
        <w:t xml:space="preserve">           </w:t>
      </w:r>
      <w:r w:rsidR="003B2FA8" w:rsidRPr="00325840">
        <w:rPr>
          <w:rFonts w:ascii="Arial" w:hAnsi="Arial" w:cs="Arial"/>
          <w:b/>
          <w:sz w:val="22"/>
          <w:szCs w:val="22"/>
        </w:rPr>
        <w:t xml:space="preserve">      </w:t>
      </w:r>
      <w:r w:rsidR="005621F4" w:rsidRPr="00325840">
        <w:rPr>
          <w:rFonts w:ascii="Arial" w:hAnsi="Arial" w:cs="Arial"/>
          <w:b/>
          <w:sz w:val="22"/>
          <w:szCs w:val="22"/>
        </w:rPr>
        <w:t xml:space="preserve"> </w:t>
      </w:r>
      <w:r w:rsidR="00A670A0" w:rsidRPr="00325840">
        <w:rPr>
          <w:rFonts w:ascii="Arial" w:hAnsi="Arial" w:cs="Arial"/>
          <w:b/>
          <w:sz w:val="22"/>
          <w:szCs w:val="22"/>
        </w:rPr>
        <w:t>Α</w:t>
      </w:r>
      <w:r w:rsidRPr="00325840">
        <w:rPr>
          <w:rFonts w:ascii="Arial" w:hAnsi="Arial" w:cs="Arial"/>
          <w:b/>
          <w:sz w:val="22"/>
          <w:szCs w:val="22"/>
        </w:rPr>
        <w:t>ΝΑΡΤΗΤΕΑ ΣΤΟ ΔΙΑΔΙΚΤΥΟ</w:t>
      </w:r>
    </w:p>
    <w:p w:rsidR="00A670A0" w:rsidRPr="00325840" w:rsidRDefault="00A670A0" w:rsidP="00155CA1">
      <w:pPr>
        <w:rPr>
          <w:rFonts w:ascii="Arial" w:hAnsi="Arial" w:cs="Arial"/>
          <w:b/>
          <w:sz w:val="22"/>
          <w:szCs w:val="22"/>
        </w:rPr>
      </w:pPr>
      <w:r w:rsidRPr="00325840">
        <w:rPr>
          <w:rFonts w:ascii="Arial" w:hAnsi="Arial" w:cs="Arial"/>
          <w:b/>
          <w:sz w:val="22"/>
          <w:szCs w:val="22"/>
        </w:rPr>
        <w:t xml:space="preserve">ΓΕΝΙΚΗ </w:t>
      </w:r>
      <w:r w:rsidR="00155CA1" w:rsidRPr="00325840">
        <w:rPr>
          <w:rFonts w:ascii="Arial" w:hAnsi="Arial" w:cs="Arial"/>
          <w:b/>
          <w:sz w:val="22"/>
          <w:szCs w:val="22"/>
        </w:rPr>
        <w:t xml:space="preserve">Δ/ΝΣΗ </w:t>
      </w:r>
      <w:r w:rsidRPr="00325840">
        <w:rPr>
          <w:rFonts w:ascii="Arial" w:hAnsi="Arial" w:cs="Arial"/>
          <w:b/>
          <w:sz w:val="22"/>
          <w:szCs w:val="22"/>
        </w:rPr>
        <w:t xml:space="preserve">                          </w:t>
      </w:r>
      <w:r w:rsidR="00155CA1" w:rsidRPr="00325840">
        <w:rPr>
          <w:rFonts w:ascii="Arial" w:hAnsi="Arial" w:cs="Arial"/>
          <w:b/>
          <w:sz w:val="22"/>
          <w:szCs w:val="22"/>
        </w:rPr>
        <w:t xml:space="preserve">       </w:t>
      </w:r>
      <w:r w:rsidR="00A26F6E" w:rsidRPr="00325840">
        <w:rPr>
          <w:rFonts w:ascii="Arial" w:hAnsi="Arial" w:cs="Arial"/>
          <w:b/>
          <w:sz w:val="22"/>
          <w:szCs w:val="22"/>
        </w:rPr>
        <w:t xml:space="preserve">         </w:t>
      </w:r>
      <w:r w:rsidR="005621F4" w:rsidRPr="00325840">
        <w:rPr>
          <w:rFonts w:ascii="Arial" w:hAnsi="Arial" w:cs="Arial"/>
          <w:b/>
          <w:sz w:val="22"/>
          <w:szCs w:val="22"/>
        </w:rPr>
        <w:t xml:space="preserve">   </w:t>
      </w:r>
      <w:r w:rsidR="00325840">
        <w:rPr>
          <w:rFonts w:ascii="Arial" w:hAnsi="Arial" w:cs="Arial"/>
          <w:b/>
          <w:sz w:val="22"/>
          <w:szCs w:val="22"/>
        </w:rPr>
        <w:t xml:space="preserve">     </w:t>
      </w:r>
      <w:r w:rsidRPr="00325840">
        <w:rPr>
          <w:rFonts w:ascii="Arial" w:hAnsi="Arial" w:cs="Arial"/>
          <w:b/>
          <w:sz w:val="22"/>
          <w:szCs w:val="22"/>
        </w:rPr>
        <w:t xml:space="preserve">     </w:t>
      </w:r>
      <w:r w:rsidR="003B2FA8" w:rsidRPr="00325840">
        <w:rPr>
          <w:rFonts w:ascii="Arial" w:hAnsi="Arial" w:cs="Arial"/>
          <w:b/>
          <w:sz w:val="22"/>
          <w:szCs w:val="22"/>
        </w:rPr>
        <w:t xml:space="preserve">          </w:t>
      </w:r>
      <w:r w:rsidR="00155CA1" w:rsidRPr="00325840">
        <w:rPr>
          <w:rFonts w:ascii="Arial" w:hAnsi="Arial" w:cs="Arial"/>
          <w:b/>
          <w:sz w:val="22"/>
          <w:szCs w:val="22"/>
        </w:rPr>
        <w:t>Είδος πράξης :</w:t>
      </w:r>
      <w:r w:rsidRPr="00325840">
        <w:rPr>
          <w:rFonts w:ascii="Arial" w:hAnsi="Arial" w:cs="Arial"/>
          <w:b/>
          <w:sz w:val="22"/>
          <w:szCs w:val="22"/>
        </w:rPr>
        <w:t xml:space="preserve">  </w:t>
      </w:r>
      <w:r w:rsidRPr="00325840">
        <w:rPr>
          <w:rFonts w:ascii="Arial" w:hAnsi="Arial" w:cs="Arial"/>
          <w:sz w:val="22"/>
          <w:szCs w:val="22"/>
        </w:rPr>
        <w:t>Κανονιστική</w:t>
      </w:r>
    </w:p>
    <w:p w:rsidR="00A670A0" w:rsidRPr="00325840" w:rsidRDefault="00A670A0" w:rsidP="00155CA1">
      <w:pPr>
        <w:rPr>
          <w:rFonts w:ascii="Arial" w:hAnsi="Arial" w:cs="Arial"/>
          <w:b/>
          <w:sz w:val="22"/>
          <w:szCs w:val="22"/>
        </w:rPr>
      </w:pPr>
      <w:r w:rsidRPr="00325840">
        <w:rPr>
          <w:rFonts w:ascii="Arial" w:hAnsi="Arial" w:cs="Arial"/>
          <w:b/>
          <w:sz w:val="22"/>
          <w:szCs w:val="22"/>
        </w:rPr>
        <w:t>ΥΠΗΡΕΣΙΑ</w:t>
      </w:r>
      <w:r w:rsidR="0067770D" w:rsidRPr="00325840">
        <w:rPr>
          <w:rFonts w:ascii="Arial" w:hAnsi="Arial" w:cs="Arial"/>
          <w:b/>
          <w:sz w:val="22"/>
          <w:szCs w:val="22"/>
        </w:rPr>
        <w:t xml:space="preserve"> </w:t>
      </w:r>
      <w:r w:rsidRPr="00325840">
        <w:rPr>
          <w:rFonts w:ascii="Arial" w:hAnsi="Arial" w:cs="Arial"/>
          <w:b/>
          <w:sz w:val="22"/>
          <w:szCs w:val="22"/>
        </w:rPr>
        <w:t xml:space="preserve">ΔΟΜΗΣΗΣ                                        </w:t>
      </w:r>
      <w:r w:rsidR="00325840">
        <w:rPr>
          <w:rFonts w:ascii="Arial" w:hAnsi="Arial" w:cs="Arial"/>
          <w:b/>
          <w:sz w:val="22"/>
          <w:szCs w:val="22"/>
        </w:rPr>
        <w:t xml:space="preserve">      </w:t>
      </w:r>
      <w:r w:rsidRPr="00325840">
        <w:rPr>
          <w:rFonts w:ascii="Arial" w:hAnsi="Arial" w:cs="Arial"/>
          <w:b/>
          <w:sz w:val="22"/>
          <w:szCs w:val="22"/>
        </w:rPr>
        <w:t xml:space="preserve">  </w:t>
      </w:r>
      <w:r w:rsidR="003B2FA8" w:rsidRPr="00325840">
        <w:rPr>
          <w:rFonts w:ascii="Arial" w:hAnsi="Arial" w:cs="Arial"/>
          <w:b/>
          <w:sz w:val="22"/>
          <w:szCs w:val="22"/>
        </w:rPr>
        <w:t xml:space="preserve">         </w:t>
      </w:r>
      <w:r w:rsidRPr="00325840">
        <w:rPr>
          <w:rFonts w:ascii="Arial" w:hAnsi="Arial" w:cs="Arial"/>
          <w:b/>
          <w:sz w:val="22"/>
          <w:szCs w:val="22"/>
        </w:rPr>
        <w:t xml:space="preserve"> Θεμ. Ενοτ.  :  </w:t>
      </w:r>
      <w:r w:rsidRPr="00325840">
        <w:rPr>
          <w:rFonts w:ascii="Arial" w:hAnsi="Arial" w:cs="Arial"/>
          <w:sz w:val="22"/>
          <w:szCs w:val="22"/>
        </w:rPr>
        <w:t>Πολιτική Ζωή</w:t>
      </w:r>
      <w:r w:rsidRPr="00325840">
        <w:rPr>
          <w:rFonts w:ascii="Arial" w:hAnsi="Arial" w:cs="Arial"/>
          <w:b/>
          <w:sz w:val="22"/>
          <w:szCs w:val="22"/>
        </w:rPr>
        <w:t xml:space="preserve"> </w:t>
      </w:r>
    </w:p>
    <w:p w:rsidR="00F02AD6" w:rsidRPr="00325840" w:rsidRDefault="00F02AD6" w:rsidP="00155CA1">
      <w:pPr>
        <w:rPr>
          <w:rFonts w:ascii="Arial" w:hAnsi="Arial" w:cs="Arial"/>
          <w:b/>
          <w:sz w:val="22"/>
          <w:szCs w:val="22"/>
        </w:rPr>
      </w:pPr>
      <w:r w:rsidRPr="00325840">
        <w:rPr>
          <w:rFonts w:ascii="Arial" w:hAnsi="Arial" w:cs="Arial"/>
          <w:b/>
          <w:sz w:val="22"/>
          <w:szCs w:val="22"/>
        </w:rPr>
        <w:t>Γραφείο Πολεοδομικών Θεμάτων</w:t>
      </w:r>
    </w:p>
    <w:p w:rsidR="00A670A0" w:rsidRPr="00325840" w:rsidRDefault="00155CA1" w:rsidP="00155CA1">
      <w:pPr>
        <w:rPr>
          <w:rFonts w:ascii="Arial" w:hAnsi="Arial" w:cs="Arial"/>
          <w:b/>
          <w:sz w:val="22"/>
          <w:szCs w:val="22"/>
        </w:rPr>
      </w:pPr>
      <w:r w:rsidRPr="00325840">
        <w:rPr>
          <w:rFonts w:ascii="Arial" w:hAnsi="Arial" w:cs="Arial"/>
          <w:b/>
          <w:sz w:val="22"/>
          <w:szCs w:val="22"/>
        </w:rPr>
        <w:t>Αρμόδιος:</w:t>
      </w:r>
      <w:r w:rsidR="00A26F6E" w:rsidRPr="00325840">
        <w:rPr>
          <w:rFonts w:ascii="Arial" w:hAnsi="Arial" w:cs="Arial"/>
          <w:b/>
          <w:sz w:val="22"/>
          <w:szCs w:val="22"/>
        </w:rPr>
        <w:t xml:space="preserve"> </w:t>
      </w:r>
      <w:r w:rsidR="0027550B" w:rsidRPr="00325840">
        <w:rPr>
          <w:rFonts w:ascii="Arial" w:hAnsi="Arial" w:cs="Arial"/>
          <w:b/>
          <w:sz w:val="22"/>
          <w:szCs w:val="22"/>
        </w:rPr>
        <w:t xml:space="preserve"> </w:t>
      </w:r>
      <w:r w:rsidR="00A26F6E" w:rsidRPr="00325840">
        <w:rPr>
          <w:rFonts w:ascii="Arial" w:hAnsi="Arial" w:cs="Arial"/>
          <w:b/>
          <w:sz w:val="22"/>
          <w:szCs w:val="22"/>
        </w:rPr>
        <w:t xml:space="preserve"> </w:t>
      </w:r>
      <w:r w:rsidR="0067770D" w:rsidRPr="00325840">
        <w:rPr>
          <w:rFonts w:ascii="Arial" w:hAnsi="Arial" w:cs="Arial"/>
          <w:b/>
          <w:sz w:val="22"/>
          <w:szCs w:val="22"/>
        </w:rPr>
        <w:t>Στ. Μπάτρη</w:t>
      </w:r>
      <w:r w:rsidR="00A26F6E" w:rsidRPr="00325840">
        <w:rPr>
          <w:rFonts w:ascii="Arial" w:hAnsi="Arial" w:cs="Arial"/>
          <w:b/>
          <w:sz w:val="22"/>
          <w:szCs w:val="22"/>
        </w:rPr>
        <w:t xml:space="preserve">    </w:t>
      </w:r>
      <w:r w:rsidR="00ED75B3" w:rsidRPr="00325840">
        <w:rPr>
          <w:rFonts w:ascii="Arial" w:hAnsi="Arial" w:cs="Arial"/>
          <w:b/>
          <w:sz w:val="22"/>
          <w:szCs w:val="22"/>
        </w:rPr>
        <w:t xml:space="preserve">  </w:t>
      </w:r>
      <w:r w:rsidR="0028349C" w:rsidRPr="00325840">
        <w:rPr>
          <w:rFonts w:ascii="Arial" w:hAnsi="Arial" w:cs="Arial"/>
          <w:b/>
          <w:sz w:val="22"/>
          <w:szCs w:val="22"/>
        </w:rPr>
        <w:t xml:space="preserve">  </w:t>
      </w:r>
      <w:r w:rsidRPr="00325840">
        <w:rPr>
          <w:rFonts w:ascii="Arial" w:hAnsi="Arial" w:cs="Arial"/>
          <w:b/>
          <w:sz w:val="22"/>
          <w:szCs w:val="22"/>
        </w:rPr>
        <w:t xml:space="preserve">                </w:t>
      </w:r>
      <w:r w:rsidR="00A26F6E" w:rsidRPr="00325840">
        <w:rPr>
          <w:rFonts w:ascii="Arial" w:hAnsi="Arial" w:cs="Arial"/>
          <w:b/>
          <w:sz w:val="22"/>
          <w:szCs w:val="22"/>
        </w:rPr>
        <w:t xml:space="preserve">  </w:t>
      </w:r>
      <w:r w:rsidR="005621F4" w:rsidRPr="00325840">
        <w:rPr>
          <w:rFonts w:ascii="Arial" w:hAnsi="Arial" w:cs="Arial"/>
          <w:b/>
          <w:sz w:val="22"/>
          <w:szCs w:val="22"/>
        </w:rPr>
        <w:t xml:space="preserve">         </w:t>
      </w:r>
      <w:r w:rsidR="00A26F6E" w:rsidRPr="00325840">
        <w:rPr>
          <w:rFonts w:ascii="Arial" w:hAnsi="Arial" w:cs="Arial"/>
          <w:b/>
          <w:sz w:val="22"/>
          <w:szCs w:val="22"/>
        </w:rPr>
        <w:t xml:space="preserve">    </w:t>
      </w:r>
    </w:p>
    <w:p w:rsidR="00201885" w:rsidRPr="00AF4168" w:rsidRDefault="00155CA1" w:rsidP="00155CA1">
      <w:pPr>
        <w:rPr>
          <w:rFonts w:ascii="Arial" w:hAnsi="Arial" w:cs="Arial"/>
          <w:b/>
          <w:sz w:val="22"/>
          <w:szCs w:val="22"/>
        </w:rPr>
      </w:pPr>
      <w:r w:rsidRPr="00325840">
        <w:rPr>
          <w:rFonts w:ascii="Arial" w:hAnsi="Arial" w:cs="Arial"/>
          <w:b/>
          <w:sz w:val="22"/>
          <w:szCs w:val="22"/>
        </w:rPr>
        <w:t>Τηλ 223135</w:t>
      </w:r>
      <w:r w:rsidR="0059391B" w:rsidRPr="00325840">
        <w:rPr>
          <w:rFonts w:ascii="Arial" w:hAnsi="Arial" w:cs="Arial"/>
          <w:b/>
          <w:sz w:val="22"/>
          <w:szCs w:val="22"/>
        </w:rPr>
        <w:t>10</w:t>
      </w:r>
      <w:r w:rsidR="00173A2F" w:rsidRPr="00AF4168">
        <w:rPr>
          <w:rFonts w:ascii="Arial" w:hAnsi="Arial" w:cs="Arial"/>
          <w:b/>
          <w:sz w:val="22"/>
          <w:szCs w:val="22"/>
        </w:rPr>
        <w:t>94</w:t>
      </w:r>
    </w:p>
    <w:p w:rsidR="00201885" w:rsidRPr="00AF4168" w:rsidRDefault="00201885" w:rsidP="00201885">
      <w:pPr>
        <w:rPr>
          <w:rFonts w:ascii="Arial" w:hAnsi="Arial" w:cs="Arial"/>
          <w:sz w:val="22"/>
          <w:szCs w:val="22"/>
        </w:rPr>
      </w:pPr>
      <w:r w:rsidRPr="00325840">
        <w:rPr>
          <w:rFonts w:ascii="Arial" w:hAnsi="Arial" w:cs="Arial"/>
          <w:b/>
          <w:sz w:val="22"/>
          <w:szCs w:val="22"/>
          <w:lang w:val="en-US"/>
        </w:rPr>
        <w:t>e</w:t>
      </w:r>
      <w:r w:rsidRPr="00AF4168">
        <w:rPr>
          <w:rFonts w:ascii="Arial" w:hAnsi="Arial" w:cs="Arial"/>
          <w:b/>
          <w:sz w:val="22"/>
          <w:szCs w:val="22"/>
        </w:rPr>
        <w:t>-</w:t>
      </w:r>
      <w:r w:rsidRPr="00325840">
        <w:rPr>
          <w:rFonts w:ascii="Arial" w:hAnsi="Arial" w:cs="Arial"/>
          <w:b/>
          <w:sz w:val="22"/>
          <w:szCs w:val="22"/>
          <w:lang w:val="en-US"/>
        </w:rPr>
        <w:t>mail</w:t>
      </w:r>
      <w:r w:rsidRPr="00AF4168">
        <w:rPr>
          <w:rFonts w:ascii="Arial" w:hAnsi="Arial" w:cs="Arial"/>
          <w:b/>
          <w:sz w:val="22"/>
          <w:szCs w:val="22"/>
        </w:rPr>
        <w:t>:</w:t>
      </w:r>
      <w:r w:rsidRPr="00AF4168">
        <w:rPr>
          <w:rFonts w:ascii="Arial" w:hAnsi="Arial" w:cs="Arial"/>
          <w:sz w:val="22"/>
          <w:szCs w:val="22"/>
        </w:rPr>
        <w:t xml:space="preserve"> </w:t>
      </w:r>
      <w:r w:rsidRPr="00325840">
        <w:rPr>
          <w:rFonts w:ascii="Arial" w:hAnsi="Arial" w:cs="Arial"/>
          <w:i/>
          <w:sz w:val="22"/>
          <w:szCs w:val="22"/>
          <w:u w:val="single"/>
          <w:lang w:val="en-US"/>
        </w:rPr>
        <w:t>s</w:t>
      </w:r>
      <w:r w:rsidRPr="00AF4168">
        <w:rPr>
          <w:rFonts w:ascii="Arial" w:hAnsi="Arial" w:cs="Arial"/>
          <w:i/>
          <w:sz w:val="22"/>
          <w:szCs w:val="22"/>
          <w:u w:val="single"/>
        </w:rPr>
        <w:t>.</w:t>
      </w:r>
      <w:r w:rsidRPr="00325840">
        <w:rPr>
          <w:rFonts w:ascii="Arial" w:hAnsi="Arial" w:cs="Arial"/>
          <w:i/>
          <w:sz w:val="22"/>
          <w:szCs w:val="22"/>
          <w:u w:val="single"/>
          <w:lang w:val="en-US"/>
        </w:rPr>
        <w:t>mpatri</w:t>
      </w:r>
      <w:r w:rsidRPr="00AF4168">
        <w:rPr>
          <w:rFonts w:ascii="Arial" w:hAnsi="Arial" w:cs="Arial"/>
          <w:i/>
          <w:sz w:val="22"/>
          <w:szCs w:val="22"/>
          <w:u w:val="single"/>
        </w:rPr>
        <w:t>@</w:t>
      </w:r>
      <w:r w:rsidRPr="00325840">
        <w:rPr>
          <w:rFonts w:ascii="Arial" w:hAnsi="Arial" w:cs="Arial"/>
          <w:i/>
          <w:sz w:val="22"/>
          <w:szCs w:val="22"/>
          <w:u w:val="single"/>
          <w:lang w:val="en-US"/>
        </w:rPr>
        <w:t>lamia</w:t>
      </w:r>
      <w:r w:rsidRPr="00AF4168">
        <w:rPr>
          <w:rFonts w:ascii="Arial" w:hAnsi="Arial" w:cs="Arial"/>
          <w:i/>
          <w:sz w:val="22"/>
          <w:szCs w:val="22"/>
          <w:u w:val="single"/>
        </w:rPr>
        <w:t>-</w:t>
      </w:r>
      <w:r w:rsidRPr="00325840">
        <w:rPr>
          <w:rFonts w:ascii="Arial" w:hAnsi="Arial" w:cs="Arial"/>
          <w:i/>
          <w:sz w:val="22"/>
          <w:szCs w:val="22"/>
          <w:u w:val="single"/>
          <w:lang w:val="en-US"/>
        </w:rPr>
        <w:t>city</w:t>
      </w:r>
      <w:r w:rsidRPr="00AF4168">
        <w:rPr>
          <w:rFonts w:ascii="Arial" w:hAnsi="Arial" w:cs="Arial"/>
          <w:i/>
          <w:sz w:val="22"/>
          <w:szCs w:val="22"/>
          <w:u w:val="single"/>
        </w:rPr>
        <w:t>.</w:t>
      </w:r>
      <w:r w:rsidRPr="00325840">
        <w:rPr>
          <w:rFonts w:ascii="Arial" w:hAnsi="Arial" w:cs="Arial"/>
          <w:i/>
          <w:sz w:val="22"/>
          <w:szCs w:val="22"/>
          <w:u w:val="single"/>
          <w:lang w:val="en-US"/>
        </w:rPr>
        <w:t>gr</w:t>
      </w:r>
    </w:p>
    <w:p w:rsidR="00A26F6E" w:rsidRPr="00AF4168" w:rsidRDefault="00155CA1" w:rsidP="002170A9">
      <w:pPr>
        <w:rPr>
          <w:rFonts w:ascii="Arial" w:hAnsi="Arial" w:cs="Arial"/>
          <w:b/>
          <w:sz w:val="22"/>
          <w:szCs w:val="22"/>
        </w:rPr>
      </w:pPr>
      <w:r w:rsidRPr="00AF4168">
        <w:rPr>
          <w:rFonts w:ascii="Arial" w:hAnsi="Arial" w:cs="Arial"/>
          <w:b/>
          <w:sz w:val="22"/>
          <w:szCs w:val="22"/>
        </w:rPr>
        <w:t xml:space="preserve">                     </w:t>
      </w:r>
      <w:r w:rsidR="00A26F6E" w:rsidRPr="00AF4168">
        <w:rPr>
          <w:rFonts w:ascii="Arial" w:hAnsi="Arial" w:cs="Arial"/>
          <w:b/>
          <w:sz w:val="22"/>
          <w:szCs w:val="22"/>
        </w:rPr>
        <w:t xml:space="preserve">        </w:t>
      </w:r>
      <w:r w:rsidR="005621F4" w:rsidRPr="00AF4168">
        <w:rPr>
          <w:rFonts w:ascii="Arial" w:hAnsi="Arial" w:cs="Arial"/>
          <w:b/>
          <w:sz w:val="22"/>
          <w:szCs w:val="22"/>
        </w:rPr>
        <w:t xml:space="preserve">                          </w:t>
      </w:r>
    </w:p>
    <w:p w:rsidR="004437E1" w:rsidRPr="0032567B" w:rsidRDefault="004437E1" w:rsidP="004437E1">
      <w:pPr>
        <w:jc w:val="center"/>
        <w:rPr>
          <w:rFonts w:ascii="Arial" w:hAnsi="Arial" w:cs="Arial"/>
          <w:b/>
          <w:sz w:val="22"/>
          <w:szCs w:val="22"/>
          <w:u w:val="single"/>
        </w:rPr>
      </w:pPr>
      <w:r w:rsidRPr="0032567B">
        <w:rPr>
          <w:rFonts w:ascii="Arial" w:hAnsi="Arial" w:cs="Arial"/>
          <w:b/>
          <w:sz w:val="22"/>
          <w:szCs w:val="22"/>
          <w:u w:val="single"/>
        </w:rPr>
        <w:t xml:space="preserve">ΕΙΣΗΓΗΣΗ – ΥΠΟΜΝΗΜΑ ΤΗΣ </w:t>
      </w:r>
      <w:r w:rsidR="0059391B" w:rsidRPr="0032567B">
        <w:rPr>
          <w:rFonts w:ascii="Arial" w:hAnsi="Arial" w:cs="Arial"/>
          <w:b/>
          <w:sz w:val="22"/>
          <w:szCs w:val="22"/>
          <w:u w:val="single"/>
        </w:rPr>
        <w:t xml:space="preserve">ΥΠΗΡΕΣΙΑΣ ΔΟΜΗΣΗΣ </w:t>
      </w:r>
    </w:p>
    <w:p w:rsidR="00DC6898" w:rsidRPr="0032567B" w:rsidRDefault="00DC6898" w:rsidP="00DC6898">
      <w:pPr>
        <w:jc w:val="center"/>
        <w:rPr>
          <w:rFonts w:ascii="Arial" w:hAnsi="Arial" w:cs="Arial"/>
          <w:b/>
          <w:sz w:val="22"/>
          <w:szCs w:val="22"/>
        </w:rPr>
      </w:pPr>
      <w:r w:rsidRPr="0032567B">
        <w:rPr>
          <w:rFonts w:ascii="Arial" w:hAnsi="Arial" w:cs="Arial"/>
          <w:b/>
          <w:sz w:val="22"/>
          <w:szCs w:val="22"/>
        </w:rPr>
        <w:t>Προς</w:t>
      </w:r>
    </w:p>
    <w:p w:rsidR="00697EE4" w:rsidRPr="0032567B" w:rsidRDefault="006D1854" w:rsidP="009C7CA3">
      <w:pPr>
        <w:pStyle w:val="2"/>
        <w:spacing w:line="240" w:lineRule="auto"/>
        <w:jc w:val="center"/>
        <w:rPr>
          <w:rFonts w:ascii="Arial" w:hAnsi="Arial" w:cs="Arial"/>
          <w:szCs w:val="22"/>
        </w:rPr>
      </w:pPr>
      <w:r w:rsidRPr="0032567B">
        <w:rPr>
          <w:rFonts w:ascii="Arial" w:hAnsi="Arial" w:cs="Arial"/>
          <w:szCs w:val="22"/>
        </w:rPr>
        <w:t xml:space="preserve"> Την </w:t>
      </w:r>
      <w:r w:rsidR="00192ECF" w:rsidRPr="0032567B">
        <w:rPr>
          <w:rFonts w:ascii="Arial" w:hAnsi="Arial" w:cs="Arial"/>
          <w:szCs w:val="22"/>
        </w:rPr>
        <w:t xml:space="preserve"> Ε</w:t>
      </w:r>
      <w:r w:rsidRPr="0032567B">
        <w:rPr>
          <w:rFonts w:ascii="Arial" w:hAnsi="Arial" w:cs="Arial"/>
          <w:szCs w:val="22"/>
        </w:rPr>
        <w:t xml:space="preserve">πιτροπή </w:t>
      </w:r>
      <w:r w:rsidR="00B90C10">
        <w:rPr>
          <w:rFonts w:ascii="Arial" w:hAnsi="Arial" w:cs="Arial"/>
          <w:szCs w:val="22"/>
        </w:rPr>
        <w:t xml:space="preserve">Ποιότητας Ζωής </w:t>
      </w:r>
    </w:p>
    <w:p w:rsidR="00697EE4" w:rsidRDefault="00192ECF" w:rsidP="009C7CA3">
      <w:pPr>
        <w:pStyle w:val="2"/>
        <w:spacing w:line="240" w:lineRule="auto"/>
        <w:jc w:val="center"/>
        <w:rPr>
          <w:rFonts w:ascii="Arial" w:hAnsi="Arial" w:cs="Arial"/>
          <w:szCs w:val="22"/>
        </w:rPr>
      </w:pPr>
      <w:r w:rsidRPr="0032567B">
        <w:rPr>
          <w:rFonts w:ascii="Arial" w:hAnsi="Arial" w:cs="Arial"/>
          <w:szCs w:val="22"/>
        </w:rPr>
        <w:t>ΔΗΜΟΥ ΛΑΜΙΕΩΝ</w:t>
      </w:r>
    </w:p>
    <w:p w:rsidR="00C96AFF" w:rsidRPr="00C96AFF" w:rsidRDefault="00C96AFF" w:rsidP="00C96AFF"/>
    <w:p w:rsidR="00C5234F" w:rsidRPr="003845D0" w:rsidRDefault="00C5234F" w:rsidP="00C5234F">
      <w:pPr>
        <w:pStyle w:val="2"/>
        <w:spacing w:line="240" w:lineRule="auto"/>
        <w:jc w:val="both"/>
        <w:rPr>
          <w:rFonts w:ascii="Arial" w:hAnsi="Arial" w:cs="Arial"/>
          <w:b w:val="0"/>
          <w:i/>
          <w:szCs w:val="22"/>
        </w:rPr>
      </w:pPr>
      <w:r w:rsidRPr="00325840">
        <w:rPr>
          <w:rFonts w:ascii="Arial" w:hAnsi="Arial" w:cs="Arial"/>
          <w:szCs w:val="22"/>
        </w:rPr>
        <w:t xml:space="preserve">ΘΕΜΑ: </w:t>
      </w:r>
      <w:r w:rsidRPr="00B631C5">
        <w:rPr>
          <w:rFonts w:ascii="Arial" w:hAnsi="Arial" w:cs="Arial"/>
          <w:i/>
          <w:szCs w:val="22"/>
        </w:rPr>
        <w:t>«</w:t>
      </w:r>
      <w:r w:rsidRPr="00AF4168">
        <w:rPr>
          <w:rFonts w:ascii="Arial" w:hAnsi="Arial" w:cs="Arial"/>
          <w:b w:val="0"/>
          <w:i/>
          <w:szCs w:val="22"/>
        </w:rPr>
        <w:t>Περί  άρσης  ρυμοτομικής απαλλοτρίωσης  και  τροποποίησης  εγκεκριμένου  ρυμοτομικού σχεδίου  πόλη</w:t>
      </w:r>
      <w:r w:rsidR="000A6415">
        <w:rPr>
          <w:rFonts w:ascii="Arial" w:hAnsi="Arial" w:cs="Arial"/>
          <w:b w:val="0"/>
          <w:i/>
          <w:szCs w:val="22"/>
        </w:rPr>
        <w:t>ς  επί των οδών Κισσάβου-Ασωπού – Πάρνηθος &amp; Μεγ. Αλεξάνδρου του</w:t>
      </w:r>
      <w:r w:rsidR="000A6415" w:rsidRPr="000A6415">
        <w:rPr>
          <w:rFonts w:ascii="Arial" w:hAnsi="Arial" w:cs="Arial"/>
          <w:b w:val="0"/>
          <w:i/>
          <w:szCs w:val="22"/>
        </w:rPr>
        <w:t xml:space="preserve"> </w:t>
      </w:r>
      <w:r w:rsidR="003845D0" w:rsidRPr="003845D0">
        <w:rPr>
          <w:rFonts w:ascii="Arial" w:hAnsi="Arial" w:cs="Arial"/>
          <w:b w:val="0"/>
          <w:i/>
        </w:rPr>
        <w:t xml:space="preserve"> Δήμου Λαμίας</w:t>
      </w:r>
      <w:r w:rsidRPr="003845D0">
        <w:rPr>
          <w:rFonts w:ascii="Arial" w:hAnsi="Arial" w:cs="Arial"/>
          <w:b w:val="0"/>
          <w:i/>
          <w:szCs w:val="22"/>
        </w:rPr>
        <w:t xml:space="preserve">» </w:t>
      </w:r>
    </w:p>
    <w:p w:rsidR="00C5234F" w:rsidRPr="00325840" w:rsidRDefault="00C5234F" w:rsidP="00C5234F">
      <w:pPr>
        <w:pStyle w:val="2"/>
        <w:spacing w:line="240" w:lineRule="auto"/>
        <w:rPr>
          <w:rFonts w:ascii="Arial" w:hAnsi="Arial" w:cs="Arial"/>
          <w:b w:val="0"/>
          <w:szCs w:val="22"/>
        </w:rPr>
      </w:pPr>
      <w:r w:rsidRPr="00325840">
        <w:rPr>
          <w:rFonts w:ascii="Arial" w:hAnsi="Arial" w:cs="Arial"/>
          <w:b w:val="0"/>
          <w:szCs w:val="22"/>
        </w:rPr>
        <w:t xml:space="preserve">             </w:t>
      </w:r>
    </w:p>
    <w:p w:rsidR="00C5234F" w:rsidRPr="00325840" w:rsidRDefault="00C5234F" w:rsidP="00C5234F">
      <w:pPr>
        <w:pStyle w:val="2"/>
        <w:spacing w:line="240" w:lineRule="auto"/>
        <w:rPr>
          <w:rFonts w:ascii="Arial" w:hAnsi="Arial" w:cs="Arial"/>
          <w:szCs w:val="22"/>
        </w:rPr>
      </w:pPr>
      <w:r w:rsidRPr="00325840">
        <w:rPr>
          <w:rFonts w:ascii="Arial" w:hAnsi="Arial" w:cs="Arial"/>
          <w:b w:val="0"/>
          <w:szCs w:val="22"/>
        </w:rPr>
        <w:t xml:space="preserve">  Έχοντας υπόψη   </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rPr>
        <w:t xml:space="preserve">Τις διατάξεις της Ελληνικής Νομοθεσίας. </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rPr>
        <w:t>Τις διατάξεις του Κώδικα Δήμων και Κοινοτήτων (Ν3463/2006).</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rPr>
        <w:t>Τις διατάξεις του Ν. 3852/10 (ΦΕΚ 87/Α/7-6-2010).</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rPr>
        <w:t xml:space="preserve">Το άρθρο 73 «Επιτροπή Ποιότητας Ζωής – Αρμοδιότητες» του  Ν. 3852/2010 (ΦΕΚ 87/Α/7-6-2010). </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rPr>
        <w:t>Την αριθμ.10816/28-02-2017 Απόφαση Δημάρχου Λαμιέων.</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rPr>
        <w:t xml:space="preserve">Την αρ. 389/2019 Απόφαση Δημοτικού Συμβουλίου περί Συγκρότησης Επιτροπής Πολεοδομίας </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rPr>
        <w:t>Τις διατάξεις του από 17-7/1923 Ν.Δ (ΦΕΚ 228/Α/1923) «Περί σχεδίων πόλεων, κωμών και συνοικισμών του Κράτους και οικοδομής αυτών».</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rPr>
        <w:t>Τις διατάξεις του άρθρου 21 του Π.Δ της 3-4-29 (ΦΕΚ 155/Α/29) που διατηρήθηκαν σε ισχύ με το άρθρ.31, παρ.3 του Ν.1577/85.</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rPr>
        <w:t>Τις διατάξεις του Ν. 1337/83 (ΦΕΚ 33/Α) «Επέκταση των πολεοδομικών σχεδίων, οικιστική ανάπτυξη και σχετικές ρυθμίσεις».</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rPr>
        <w:t>Τις διατάξεις του άρθρ. 29 του Ν.2831/00(ΦΕΚ140/Α/00) όπως αντικαταστάθηκαν από το άρθρο 10 του Ν. 3044/02 (ΦΕΚ197/Α/02).</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rPr>
        <w:t>Τις διατάξεις του Ν.1577/85 (ΦΕΚ210/Α/85) «Γενικός Οικοδομικός Κανονισμός» και του Ν. 4067/12 (ΦΕΚ 79/Α/12) «Νέος Οικοδομικός Κανονισμός» όπως ισχύουν.</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rPr>
        <w:t>Την αριθμ. 61760/12080/85/2-10-87 εγκύκλιο (εγκύκλιος85/87) «Διευκρινίσεις του άρθρου 28  του Ν.1337/83».</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rPr>
        <w:t>Τις αριθ. 1/61,8/75,84/00,43511/161/88,29454/03, 47/04 εγκυκλίους του ΥΠΕΧΩΔΕ καθώς και κάθε άλλη σχετική διάταξη.</w:t>
      </w:r>
    </w:p>
    <w:p w:rsidR="00C5234F" w:rsidRPr="00C87CF1" w:rsidRDefault="00C5234F" w:rsidP="00C5234F">
      <w:pPr>
        <w:numPr>
          <w:ilvl w:val="0"/>
          <w:numId w:val="1"/>
        </w:numPr>
        <w:jc w:val="both"/>
        <w:rPr>
          <w:rFonts w:ascii="Arial" w:hAnsi="Arial" w:cs="Arial"/>
          <w:sz w:val="22"/>
          <w:szCs w:val="22"/>
        </w:rPr>
      </w:pPr>
      <w:r w:rsidRPr="00C87CF1">
        <w:rPr>
          <w:rFonts w:ascii="Arial" w:hAnsi="Arial" w:cs="Arial"/>
          <w:sz w:val="22"/>
          <w:szCs w:val="22"/>
          <w:lang w:val="en-US"/>
        </w:rPr>
        <w:t>T</w:t>
      </w:r>
      <w:r w:rsidRPr="00C87CF1">
        <w:rPr>
          <w:rFonts w:ascii="Arial" w:hAnsi="Arial" w:cs="Arial"/>
          <w:sz w:val="22"/>
          <w:szCs w:val="22"/>
        </w:rPr>
        <w:t xml:space="preserve">ο αρ. Β.Δ. 26-9-1939 (ΦΕΚ 417/Α/39), έγκρισης σχεδίου πόλης Λαμίας </w:t>
      </w:r>
    </w:p>
    <w:p w:rsidR="00281143" w:rsidRPr="00C87CF1" w:rsidRDefault="00C87CF1" w:rsidP="00281143">
      <w:pPr>
        <w:numPr>
          <w:ilvl w:val="0"/>
          <w:numId w:val="1"/>
        </w:numPr>
        <w:jc w:val="both"/>
        <w:rPr>
          <w:rFonts w:ascii="Arial" w:hAnsi="Arial" w:cs="Arial"/>
          <w:b/>
          <w:i/>
          <w:sz w:val="22"/>
          <w:szCs w:val="22"/>
          <w:u w:val="single"/>
        </w:rPr>
      </w:pPr>
      <w:r w:rsidRPr="00C87CF1">
        <w:rPr>
          <w:rFonts w:ascii="Arial" w:hAnsi="Arial" w:cs="Arial"/>
          <w:sz w:val="22"/>
          <w:szCs w:val="22"/>
        </w:rPr>
        <w:t>Το ρυμοτομικό σχέδιο πόλεως Ν. Άμπλιανης Λαμίας, που εγκρίθηκε με το Δ/γμα 9.6.64 (ΦΕΚ 69/Δ’/64) και αναθεωρήθηκε με την Τ.Π. 9682/11-12-89 Απόφαση Νομάρχη Φθιώτιδας (ΦΕΚ 762/Δ’/29-12-1989), και τους όρους και περιορισμούς δόμησης που ισχύουν εντός αυτού, όπως εγκρίθηκαν με το από 22-10-1965 (ΦΕΚ 159/Δ’/30-10-65) Διάταγμα</w:t>
      </w:r>
    </w:p>
    <w:p w:rsidR="00281143" w:rsidRPr="00E414A4" w:rsidRDefault="00C87CF1" w:rsidP="003845D0">
      <w:pPr>
        <w:pStyle w:val="a5"/>
        <w:numPr>
          <w:ilvl w:val="0"/>
          <w:numId w:val="1"/>
        </w:numPr>
        <w:jc w:val="both"/>
        <w:rPr>
          <w:rFonts w:ascii="Arial" w:hAnsi="Arial" w:cs="Arial"/>
          <w:b/>
          <w:sz w:val="22"/>
          <w:szCs w:val="22"/>
        </w:rPr>
      </w:pPr>
      <w:r w:rsidRPr="00E414A4">
        <w:rPr>
          <w:rFonts w:ascii="Arial" w:hAnsi="Arial" w:cs="Arial"/>
          <w:sz w:val="22"/>
          <w:szCs w:val="22"/>
        </w:rPr>
        <w:t>Τις  αριθμ. 4/2002 , 8/2004 &amp; 4/2006 πράξεις  Αναλογισμού Αποζημίωσης που έχουν συνταχθεί από το Τμήμα Πολεοδομικών Σχεδίων και Εφαρμογών Νομού Φθιώτιδας καθώς και τα   τοπογραφικά διαγράμματα  και τους  κτηματολογικούς  πίνακες  που τις  συνοδεύουν</w:t>
      </w:r>
    </w:p>
    <w:p w:rsidR="003845D0" w:rsidRPr="003845D0" w:rsidRDefault="003845D0" w:rsidP="003845D0">
      <w:pPr>
        <w:pStyle w:val="a5"/>
        <w:numPr>
          <w:ilvl w:val="0"/>
          <w:numId w:val="1"/>
        </w:numPr>
        <w:jc w:val="both"/>
        <w:rPr>
          <w:rFonts w:ascii="Arial" w:hAnsi="Arial" w:cs="Arial"/>
          <w:b/>
          <w:sz w:val="22"/>
          <w:szCs w:val="22"/>
        </w:rPr>
      </w:pPr>
      <w:r w:rsidRPr="003845D0">
        <w:rPr>
          <w:rFonts w:ascii="Arial" w:hAnsi="Arial" w:cs="Arial"/>
          <w:sz w:val="22"/>
          <w:szCs w:val="22"/>
        </w:rPr>
        <w:lastRenderedPageBreak/>
        <w:t xml:space="preserve">Ν.4759/2020 (ΦΕΚ 145/Α/2020 ( Κεφ. Η- άρθρα 87-93) </w:t>
      </w:r>
    </w:p>
    <w:p w:rsidR="00F742F7" w:rsidRDefault="00352CA6" w:rsidP="00C5234F">
      <w:pPr>
        <w:numPr>
          <w:ilvl w:val="0"/>
          <w:numId w:val="1"/>
        </w:numPr>
        <w:ind w:right="120"/>
        <w:jc w:val="both"/>
        <w:rPr>
          <w:rFonts w:ascii="Arial" w:hAnsi="Arial" w:cs="Arial"/>
          <w:sz w:val="22"/>
          <w:szCs w:val="22"/>
        </w:rPr>
      </w:pPr>
      <w:r w:rsidRPr="00F742F7">
        <w:rPr>
          <w:rFonts w:ascii="Arial" w:hAnsi="Arial" w:cs="Arial"/>
          <w:sz w:val="22"/>
          <w:szCs w:val="22"/>
        </w:rPr>
        <w:t xml:space="preserve">Την </w:t>
      </w:r>
      <w:r w:rsidR="00C5234F" w:rsidRPr="00F742F7">
        <w:rPr>
          <w:rFonts w:ascii="Arial" w:hAnsi="Arial" w:cs="Arial"/>
          <w:sz w:val="22"/>
          <w:szCs w:val="22"/>
        </w:rPr>
        <w:t xml:space="preserve"> αριθμ. πρωτ. </w:t>
      </w:r>
      <w:r w:rsidRPr="00F742F7">
        <w:rPr>
          <w:rFonts w:ascii="Arial" w:hAnsi="Arial" w:cs="Arial"/>
          <w:sz w:val="22"/>
          <w:szCs w:val="22"/>
        </w:rPr>
        <w:t>25506</w:t>
      </w:r>
      <w:r w:rsidR="00C5234F" w:rsidRPr="00F742F7">
        <w:rPr>
          <w:rFonts w:ascii="Arial" w:hAnsi="Arial" w:cs="Arial"/>
          <w:sz w:val="22"/>
          <w:szCs w:val="22"/>
        </w:rPr>
        <w:t>/</w:t>
      </w:r>
      <w:r w:rsidRPr="00F742F7">
        <w:rPr>
          <w:rFonts w:ascii="Arial" w:hAnsi="Arial" w:cs="Arial"/>
          <w:sz w:val="22"/>
          <w:szCs w:val="22"/>
        </w:rPr>
        <w:t>24</w:t>
      </w:r>
      <w:r w:rsidR="008A0B87" w:rsidRPr="00F742F7">
        <w:rPr>
          <w:rFonts w:ascii="Arial" w:hAnsi="Arial" w:cs="Arial"/>
          <w:sz w:val="22"/>
          <w:szCs w:val="22"/>
        </w:rPr>
        <w:t>-0</w:t>
      </w:r>
      <w:r w:rsidRPr="00F742F7">
        <w:rPr>
          <w:rFonts w:ascii="Arial" w:hAnsi="Arial" w:cs="Arial"/>
          <w:sz w:val="22"/>
          <w:szCs w:val="22"/>
        </w:rPr>
        <w:t>6</w:t>
      </w:r>
      <w:r w:rsidR="008A0B87" w:rsidRPr="00F742F7">
        <w:rPr>
          <w:rFonts w:ascii="Arial" w:hAnsi="Arial" w:cs="Arial"/>
          <w:sz w:val="22"/>
          <w:szCs w:val="22"/>
        </w:rPr>
        <w:t>-2021</w:t>
      </w:r>
      <w:r w:rsidR="00C5234F" w:rsidRPr="00F742F7">
        <w:rPr>
          <w:rFonts w:ascii="Arial" w:hAnsi="Arial" w:cs="Arial"/>
          <w:sz w:val="22"/>
          <w:szCs w:val="22"/>
        </w:rPr>
        <w:t xml:space="preserve"> αίτηση </w:t>
      </w:r>
      <w:r w:rsidR="008A0B87" w:rsidRPr="00F742F7">
        <w:rPr>
          <w:rFonts w:ascii="Arial" w:hAnsi="Arial" w:cs="Arial"/>
          <w:sz w:val="22"/>
          <w:szCs w:val="22"/>
        </w:rPr>
        <w:t>τ</w:t>
      </w:r>
      <w:r w:rsidRPr="00F742F7">
        <w:rPr>
          <w:rFonts w:ascii="Arial" w:hAnsi="Arial" w:cs="Arial"/>
          <w:sz w:val="22"/>
          <w:szCs w:val="22"/>
        </w:rPr>
        <w:t xml:space="preserve">ων </w:t>
      </w:r>
      <w:r w:rsidR="008A0B87" w:rsidRPr="00F742F7">
        <w:rPr>
          <w:rFonts w:ascii="Arial" w:hAnsi="Arial" w:cs="Arial"/>
          <w:sz w:val="22"/>
          <w:szCs w:val="22"/>
        </w:rPr>
        <w:t xml:space="preserve"> </w:t>
      </w:r>
      <w:r w:rsidR="00C5234F" w:rsidRPr="00F742F7">
        <w:rPr>
          <w:rFonts w:ascii="Arial" w:hAnsi="Arial" w:cs="Arial"/>
          <w:sz w:val="22"/>
          <w:szCs w:val="22"/>
        </w:rPr>
        <w:t>κ.</w:t>
      </w:r>
      <w:r w:rsidR="008B6123" w:rsidRPr="00F742F7">
        <w:rPr>
          <w:rFonts w:ascii="Arial" w:hAnsi="Arial" w:cs="Arial"/>
          <w:sz w:val="22"/>
          <w:szCs w:val="22"/>
        </w:rPr>
        <w:t xml:space="preserve"> Νέγρη Εμμανουήλ, Τρυφωνοπούλου Ουρανίας, Χαλκιαδάκη Ελπίδας &amp; Δούκα Ευχάρεως  </w:t>
      </w:r>
      <w:r w:rsidR="00F742F7" w:rsidRPr="00F742F7">
        <w:rPr>
          <w:rFonts w:ascii="Arial" w:hAnsi="Arial" w:cs="Arial"/>
          <w:sz w:val="22"/>
          <w:szCs w:val="22"/>
        </w:rPr>
        <w:t>με συνημμένα την αρ. 199/2012 Απόφαση Μονομελούς Πρωτοδικείου Λαμίας περί καθορισμού προσωρινής τιμής  μονάδας αποζημίωσης</w:t>
      </w:r>
      <w:r w:rsidR="00F742F7">
        <w:rPr>
          <w:rFonts w:ascii="Arial" w:hAnsi="Arial" w:cs="Arial"/>
          <w:sz w:val="22"/>
          <w:szCs w:val="22"/>
        </w:rPr>
        <w:t xml:space="preserve"> </w:t>
      </w:r>
    </w:p>
    <w:p w:rsidR="00DE29C3" w:rsidRPr="00C52B90" w:rsidRDefault="00DE29C3" w:rsidP="00C5234F">
      <w:pPr>
        <w:ind w:left="360" w:right="120"/>
        <w:jc w:val="both"/>
        <w:rPr>
          <w:b/>
          <w:i/>
          <w:sz w:val="24"/>
          <w:szCs w:val="24"/>
          <w:u w:val="single"/>
        </w:rPr>
      </w:pPr>
    </w:p>
    <w:p w:rsidR="00C5234F" w:rsidRDefault="00C5234F" w:rsidP="00C5234F">
      <w:pPr>
        <w:ind w:right="120"/>
        <w:jc w:val="both"/>
        <w:rPr>
          <w:rFonts w:ascii="Arial" w:hAnsi="Arial" w:cs="Arial"/>
          <w:b/>
          <w:i/>
          <w:sz w:val="22"/>
          <w:szCs w:val="22"/>
          <w:u w:val="single"/>
        </w:rPr>
      </w:pPr>
      <w:r w:rsidRPr="00AA7A05">
        <w:rPr>
          <w:rFonts w:ascii="Arial" w:hAnsi="Arial" w:cs="Arial"/>
          <w:b/>
          <w:i/>
          <w:sz w:val="22"/>
          <w:szCs w:val="22"/>
          <w:u w:val="single"/>
        </w:rPr>
        <w:t>Περιγραφή αιτήματος</w:t>
      </w:r>
    </w:p>
    <w:p w:rsidR="007405EE" w:rsidRDefault="007405EE" w:rsidP="00DE0AF5">
      <w:pPr>
        <w:pStyle w:val="3"/>
        <w:spacing w:line="240" w:lineRule="auto"/>
        <w:ind w:left="0"/>
        <w:rPr>
          <w:rFonts w:ascii="Arial" w:hAnsi="Arial" w:cs="Arial"/>
          <w:szCs w:val="22"/>
        </w:rPr>
      </w:pPr>
    </w:p>
    <w:p w:rsidR="00DE29C3" w:rsidRDefault="00DE0AF5" w:rsidP="00C650D0">
      <w:pPr>
        <w:pStyle w:val="3"/>
        <w:spacing w:line="240" w:lineRule="auto"/>
        <w:ind w:left="0"/>
        <w:rPr>
          <w:rFonts w:ascii="Arial" w:hAnsi="Arial" w:cs="Arial"/>
          <w:szCs w:val="22"/>
        </w:rPr>
      </w:pPr>
      <w:r w:rsidRPr="00AA7A05">
        <w:rPr>
          <w:rFonts w:ascii="Arial" w:hAnsi="Arial" w:cs="Arial"/>
          <w:szCs w:val="22"/>
        </w:rPr>
        <w:t>Με την  αρ. πρωτ.</w:t>
      </w:r>
      <w:r w:rsidR="006E4324" w:rsidRPr="006E4324">
        <w:rPr>
          <w:rFonts w:ascii="Arial" w:hAnsi="Arial" w:cs="Arial"/>
          <w:szCs w:val="22"/>
        </w:rPr>
        <w:t xml:space="preserve"> </w:t>
      </w:r>
      <w:r w:rsidR="006E4324" w:rsidRPr="00F742F7">
        <w:rPr>
          <w:rFonts w:ascii="Arial" w:hAnsi="Arial" w:cs="Arial"/>
          <w:szCs w:val="22"/>
        </w:rPr>
        <w:t>25506/24-06-2021 αίτησ</w:t>
      </w:r>
      <w:r w:rsidR="006E4324">
        <w:rPr>
          <w:rFonts w:ascii="Arial" w:hAnsi="Arial" w:cs="Arial"/>
          <w:szCs w:val="22"/>
        </w:rPr>
        <w:t xml:space="preserve">ή </w:t>
      </w:r>
      <w:r w:rsidR="006E4324" w:rsidRPr="00F742F7">
        <w:rPr>
          <w:rFonts w:ascii="Arial" w:hAnsi="Arial" w:cs="Arial"/>
          <w:szCs w:val="22"/>
        </w:rPr>
        <w:t xml:space="preserve"> </w:t>
      </w:r>
      <w:r w:rsidR="006E4324">
        <w:rPr>
          <w:rFonts w:ascii="Arial" w:hAnsi="Arial" w:cs="Arial"/>
          <w:szCs w:val="22"/>
        </w:rPr>
        <w:t>τους οι</w:t>
      </w:r>
      <w:r w:rsidR="006E4324" w:rsidRPr="00F742F7">
        <w:rPr>
          <w:rFonts w:ascii="Arial" w:hAnsi="Arial" w:cs="Arial"/>
          <w:szCs w:val="22"/>
        </w:rPr>
        <w:t xml:space="preserve">  κ. Νέγρη</w:t>
      </w:r>
      <w:r w:rsidR="006E4324">
        <w:rPr>
          <w:rFonts w:ascii="Arial" w:hAnsi="Arial" w:cs="Arial"/>
          <w:szCs w:val="22"/>
        </w:rPr>
        <w:t xml:space="preserve">ς </w:t>
      </w:r>
      <w:r w:rsidR="006E4324" w:rsidRPr="00F742F7">
        <w:rPr>
          <w:rFonts w:ascii="Arial" w:hAnsi="Arial" w:cs="Arial"/>
          <w:szCs w:val="22"/>
        </w:rPr>
        <w:t xml:space="preserve"> Εμμανουήλ, Τρυφωνοπούλου Ουρανία</w:t>
      </w:r>
      <w:r w:rsidR="006E4324">
        <w:rPr>
          <w:rFonts w:ascii="Arial" w:hAnsi="Arial" w:cs="Arial"/>
          <w:szCs w:val="22"/>
        </w:rPr>
        <w:t xml:space="preserve"> </w:t>
      </w:r>
      <w:r w:rsidR="006E4324" w:rsidRPr="00F742F7">
        <w:rPr>
          <w:rFonts w:ascii="Arial" w:hAnsi="Arial" w:cs="Arial"/>
          <w:szCs w:val="22"/>
        </w:rPr>
        <w:t>, Χαλκιαδάκη Ελπίδα</w:t>
      </w:r>
      <w:r w:rsidR="006E4324">
        <w:rPr>
          <w:rFonts w:ascii="Arial" w:hAnsi="Arial" w:cs="Arial"/>
          <w:szCs w:val="22"/>
        </w:rPr>
        <w:t xml:space="preserve"> </w:t>
      </w:r>
      <w:r w:rsidR="006E4324" w:rsidRPr="00F742F7">
        <w:rPr>
          <w:rFonts w:ascii="Arial" w:hAnsi="Arial" w:cs="Arial"/>
          <w:szCs w:val="22"/>
        </w:rPr>
        <w:t xml:space="preserve"> &amp; Δούκα Ε</w:t>
      </w:r>
      <w:r w:rsidR="006E4324">
        <w:rPr>
          <w:rFonts w:ascii="Arial" w:hAnsi="Arial" w:cs="Arial"/>
          <w:szCs w:val="22"/>
        </w:rPr>
        <w:t>ύ</w:t>
      </w:r>
      <w:r w:rsidR="006E4324" w:rsidRPr="00F742F7">
        <w:rPr>
          <w:rFonts w:ascii="Arial" w:hAnsi="Arial" w:cs="Arial"/>
          <w:szCs w:val="22"/>
        </w:rPr>
        <w:t>χ</w:t>
      </w:r>
      <w:r w:rsidR="006E4324">
        <w:rPr>
          <w:rFonts w:ascii="Arial" w:hAnsi="Arial" w:cs="Arial"/>
          <w:szCs w:val="22"/>
        </w:rPr>
        <w:t>α</w:t>
      </w:r>
      <w:r w:rsidR="006E4324" w:rsidRPr="00F742F7">
        <w:rPr>
          <w:rFonts w:ascii="Arial" w:hAnsi="Arial" w:cs="Arial"/>
          <w:szCs w:val="22"/>
        </w:rPr>
        <w:t>ρ</w:t>
      </w:r>
      <w:r w:rsidR="006E4324">
        <w:rPr>
          <w:rFonts w:ascii="Arial" w:hAnsi="Arial" w:cs="Arial"/>
          <w:szCs w:val="22"/>
        </w:rPr>
        <w:t xml:space="preserve">ις και </w:t>
      </w:r>
      <w:r w:rsidR="006E4324" w:rsidRPr="00F742F7">
        <w:rPr>
          <w:rFonts w:ascii="Arial" w:hAnsi="Arial" w:cs="Arial"/>
          <w:szCs w:val="22"/>
        </w:rPr>
        <w:t xml:space="preserve">  με συνημμένα την αρ. 199/2012 Απόφαση Μονομελούς Πρωτοδικείου Λαμίας περί καθορισμού προσωρινής τιμής  μονάδας αποζημίωσης</w:t>
      </w:r>
      <w:r w:rsidR="006E4324">
        <w:rPr>
          <w:rFonts w:ascii="Arial" w:hAnsi="Arial" w:cs="Arial"/>
          <w:szCs w:val="22"/>
        </w:rPr>
        <w:t xml:space="preserve"> ζητούν την </w:t>
      </w:r>
      <w:r w:rsidRPr="00AA7A05">
        <w:rPr>
          <w:rFonts w:ascii="Arial" w:hAnsi="Arial" w:cs="Arial"/>
          <w:szCs w:val="22"/>
        </w:rPr>
        <w:t>τ</w:t>
      </w:r>
      <w:r w:rsidR="006E4324">
        <w:rPr>
          <w:rFonts w:ascii="Arial" w:hAnsi="Arial" w:cs="Arial"/>
          <w:szCs w:val="22"/>
        </w:rPr>
        <w:t xml:space="preserve">ήρηση της </w:t>
      </w:r>
      <w:r w:rsidRPr="00AA7A05">
        <w:rPr>
          <w:rFonts w:ascii="Arial" w:hAnsi="Arial" w:cs="Arial"/>
          <w:szCs w:val="22"/>
        </w:rPr>
        <w:t>διαδικασία</w:t>
      </w:r>
      <w:r w:rsidR="006E4324">
        <w:rPr>
          <w:rFonts w:ascii="Arial" w:hAnsi="Arial" w:cs="Arial"/>
          <w:szCs w:val="22"/>
        </w:rPr>
        <w:t xml:space="preserve">ς </w:t>
      </w:r>
      <w:r w:rsidRPr="00AA7A05">
        <w:rPr>
          <w:rFonts w:ascii="Arial" w:hAnsi="Arial" w:cs="Arial"/>
          <w:szCs w:val="22"/>
        </w:rPr>
        <w:t xml:space="preserve">  </w:t>
      </w:r>
      <w:r w:rsidR="004A4D32">
        <w:rPr>
          <w:rFonts w:ascii="Arial" w:hAnsi="Arial" w:cs="Arial"/>
          <w:szCs w:val="22"/>
        </w:rPr>
        <w:t xml:space="preserve">της  άρσης της απαλλοτρίωσης κατ΄ εφαρμογή των διατάξεων του Ν.4759/2020  (άρθρα 87 έως &amp; 93)  </w:t>
      </w:r>
      <w:r w:rsidR="00C650D0">
        <w:rPr>
          <w:rFonts w:ascii="Arial" w:hAnsi="Arial" w:cs="Arial"/>
          <w:szCs w:val="22"/>
        </w:rPr>
        <w:t>για την ιδιοκτησία τ</w:t>
      </w:r>
      <w:r w:rsidR="006E4324">
        <w:rPr>
          <w:rFonts w:ascii="Arial" w:hAnsi="Arial" w:cs="Arial"/>
          <w:szCs w:val="22"/>
        </w:rPr>
        <w:t>ους</w:t>
      </w:r>
      <w:r w:rsidR="00C650D0">
        <w:rPr>
          <w:rFonts w:ascii="Arial" w:hAnsi="Arial" w:cs="Arial"/>
          <w:szCs w:val="22"/>
        </w:rPr>
        <w:t xml:space="preserve">  η οποία  βρίσκεται </w:t>
      </w:r>
      <w:r w:rsidR="00C650D0" w:rsidRPr="00F77E80">
        <w:rPr>
          <w:rFonts w:ascii="Arial" w:hAnsi="Arial" w:cs="Arial"/>
          <w:szCs w:val="22"/>
        </w:rPr>
        <w:t>εντός του εγκεκριμένου σχεδίου πόλης Λαμίας</w:t>
      </w:r>
      <w:r w:rsidR="00C650D0">
        <w:rPr>
          <w:rFonts w:ascii="Arial" w:hAnsi="Arial" w:cs="Arial"/>
          <w:szCs w:val="22"/>
        </w:rPr>
        <w:t>.</w:t>
      </w:r>
    </w:p>
    <w:p w:rsidR="00C650D0" w:rsidRDefault="00C650D0" w:rsidP="00C650D0">
      <w:pPr>
        <w:pStyle w:val="3"/>
        <w:spacing w:line="240" w:lineRule="auto"/>
        <w:ind w:left="0"/>
        <w:rPr>
          <w:rFonts w:ascii="Arial" w:hAnsi="Arial" w:cs="Arial"/>
          <w:b/>
          <w:i/>
          <w:szCs w:val="22"/>
          <w:u w:val="single"/>
        </w:rPr>
      </w:pPr>
    </w:p>
    <w:p w:rsidR="00DE29C3" w:rsidRPr="00AA7A05" w:rsidRDefault="00DE29C3" w:rsidP="00C5234F">
      <w:pPr>
        <w:ind w:right="120"/>
        <w:jc w:val="both"/>
        <w:rPr>
          <w:rFonts w:ascii="Arial" w:hAnsi="Arial" w:cs="Arial"/>
          <w:b/>
          <w:i/>
          <w:sz w:val="22"/>
          <w:szCs w:val="22"/>
          <w:u w:val="single"/>
        </w:rPr>
      </w:pPr>
    </w:p>
    <w:p w:rsidR="00C5234F" w:rsidRDefault="00C5234F" w:rsidP="00C5234F">
      <w:pPr>
        <w:ind w:right="120"/>
        <w:jc w:val="both"/>
        <w:rPr>
          <w:rFonts w:ascii="Arial" w:hAnsi="Arial" w:cs="Arial"/>
          <w:b/>
          <w:i/>
          <w:sz w:val="22"/>
          <w:szCs w:val="22"/>
          <w:u w:val="single"/>
        </w:rPr>
      </w:pPr>
      <w:r w:rsidRPr="00AA7A05">
        <w:rPr>
          <w:rFonts w:ascii="Arial" w:hAnsi="Arial" w:cs="Arial"/>
          <w:b/>
          <w:i/>
          <w:sz w:val="22"/>
          <w:szCs w:val="22"/>
          <w:u w:val="single"/>
        </w:rPr>
        <w:t xml:space="preserve">Ιστορικό – Προβλεπόμενα Σχεδίου Πόλης </w:t>
      </w:r>
    </w:p>
    <w:p w:rsidR="007405EE" w:rsidRDefault="007405EE" w:rsidP="007405EE">
      <w:pPr>
        <w:jc w:val="both"/>
        <w:rPr>
          <w:rFonts w:ascii="Arial" w:hAnsi="Arial" w:cs="Arial"/>
          <w:sz w:val="22"/>
          <w:szCs w:val="22"/>
        </w:rPr>
      </w:pPr>
      <w:r>
        <w:rPr>
          <w:rFonts w:ascii="Arial" w:hAnsi="Arial" w:cs="Arial"/>
          <w:sz w:val="22"/>
          <w:szCs w:val="22"/>
        </w:rPr>
        <w:t xml:space="preserve">   </w:t>
      </w:r>
    </w:p>
    <w:p w:rsidR="00D16CE6" w:rsidRDefault="00BB73F3" w:rsidP="00BB73F3">
      <w:pPr>
        <w:jc w:val="both"/>
        <w:rPr>
          <w:rFonts w:ascii="Arial" w:hAnsi="Arial" w:cs="Arial"/>
          <w:sz w:val="22"/>
          <w:szCs w:val="22"/>
        </w:rPr>
      </w:pPr>
      <w:r w:rsidRPr="00D16CE6">
        <w:rPr>
          <w:rFonts w:ascii="Arial" w:hAnsi="Arial" w:cs="Arial"/>
          <w:sz w:val="22"/>
          <w:szCs w:val="22"/>
        </w:rPr>
        <w:t xml:space="preserve">Το ρυμοτομικό σχέδιο πόλεως Λαμίας στην περιοχή της Άμπλιανης  εγκρίθηκε με  το από 9-6-64  </w:t>
      </w:r>
      <w:r w:rsidRPr="00D16CE6">
        <w:rPr>
          <w:rFonts w:ascii="Arial" w:hAnsi="Arial" w:cs="Arial"/>
          <w:i/>
          <w:sz w:val="22"/>
          <w:szCs w:val="22"/>
        </w:rPr>
        <w:t>Β.Δ.(ΦΕΚ 69/Δ/64)</w:t>
      </w:r>
      <w:r w:rsidRPr="00D16CE6">
        <w:rPr>
          <w:rFonts w:ascii="Arial" w:hAnsi="Arial" w:cs="Arial"/>
          <w:sz w:val="22"/>
          <w:szCs w:val="22"/>
        </w:rPr>
        <w:t xml:space="preserve">  «περί έγκρισης  ρυμοτομικού  σχεδίου των επεκτάσεων της πόλης Λαμίας  Ν. Φθ/δας» και </w:t>
      </w:r>
      <w:r w:rsidR="00D16CE6" w:rsidRPr="00C87CF1">
        <w:rPr>
          <w:rFonts w:ascii="Arial" w:hAnsi="Arial" w:cs="Arial"/>
          <w:sz w:val="22"/>
          <w:szCs w:val="22"/>
        </w:rPr>
        <w:t>αναθεωρήθηκε</w:t>
      </w:r>
      <w:r w:rsidR="00D16CE6">
        <w:rPr>
          <w:rFonts w:ascii="Arial" w:hAnsi="Arial" w:cs="Arial"/>
          <w:sz w:val="22"/>
          <w:szCs w:val="22"/>
        </w:rPr>
        <w:t xml:space="preserve"> </w:t>
      </w:r>
      <w:r w:rsidR="00D16CE6" w:rsidRPr="00D16CE6">
        <w:rPr>
          <w:rFonts w:ascii="Arial" w:hAnsi="Arial" w:cs="Arial"/>
          <w:sz w:val="22"/>
          <w:szCs w:val="22"/>
        </w:rPr>
        <w:t>με τις  Τ.Π. 9682/11-02-89 (ΦΕΚ762/Δ/89) και  Τ.Π. 3839/7-6-95 (ΦΕΚ 519/Δ/18-7-1995), Αποφάσεις Νομάρχη Φθ/δας αναθεώρησης περιοχής ΄Αμπλιανης –Παγκρατίου και Καλυβίων</w:t>
      </w:r>
      <w:r w:rsidR="00D16CE6">
        <w:rPr>
          <w:rFonts w:ascii="Arial" w:hAnsi="Arial" w:cs="Arial"/>
          <w:sz w:val="22"/>
          <w:szCs w:val="22"/>
        </w:rPr>
        <w:t xml:space="preserve"> </w:t>
      </w:r>
      <w:r w:rsidR="00D16CE6" w:rsidRPr="00BB73F3">
        <w:rPr>
          <w:rFonts w:ascii="Arial" w:hAnsi="Arial" w:cs="Arial"/>
          <w:sz w:val="22"/>
          <w:szCs w:val="22"/>
        </w:rPr>
        <w:t xml:space="preserve">ενώ οι όροι  και περιορισμοί δόμησης που ισχύουν  εγκρίθηκαν με το από 22-10-65 Διάταγμα (ΦΕΚ 159/Δ/30-10-65).   </w:t>
      </w:r>
      <w:r w:rsidR="00D16CE6">
        <w:rPr>
          <w:rFonts w:ascii="Arial" w:hAnsi="Arial" w:cs="Arial"/>
          <w:sz w:val="22"/>
          <w:szCs w:val="22"/>
        </w:rPr>
        <w:t xml:space="preserve"> </w:t>
      </w:r>
    </w:p>
    <w:p w:rsidR="00120178" w:rsidRPr="00120178" w:rsidRDefault="00D16CE6" w:rsidP="00BB73F3">
      <w:pPr>
        <w:jc w:val="both"/>
        <w:rPr>
          <w:rFonts w:ascii="Arial" w:hAnsi="Arial" w:cs="Arial"/>
          <w:sz w:val="22"/>
          <w:szCs w:val="22"/>
        </w:rPr>
      </w:pPr>
      <w:r w:rsidRPr="00120178">
        <w:rPr>
          <w:rFonts w:ascii="Arial" w:hAnsi="Arial" w:cs="Arial"/>
          <w:sz w:val="22"/>
          <w:szCs w:val="22"/>
        </w:rPr>
        <w:t>Με την προαναφερθείσα</w:t>
      </w:r>
      <w:r w:rsidR="00D403FD" w:rsidRPr="00120178">
        <w:rPr>
          <w:rFonts w:ascii="Arial" w:hAnsi="Arial" w:cs="Arial"/>
          <w:sz w:val="22"/>
          <w:szCs w:val="22"/>
        </w:rPr>
        <w:t xml:space="preserve"> αναθεώρηση προβλέπεται κοινόχρηστος χώρος οριζόμενος από τις οδούς Κισσάβου-Ασωπού – Πάρνηθος &amp; Μεγ. Αλεξάνδρου</w:t>
      </w:r>
      <w:r w:rsidR="00D8696F">
        <w:rPr>
          <w:rFonts w:ascii="Arial" w:hAnsi="Arial" w:cs="Arial"/>
          <w:sz w:val="22"/>
          <w:szCs w:val="22"/>
        </w:rPr>
        <w:t>.</w:t>
      </w:r>
      <w:r w:rsidR="00D403FD" w:rsidRPr="00120178">
        <w:rPr>
          <w:rFonts w:ascii="Arial" w:hAnsi="Arial" w:cs="Arial"/>
          <w:sz w:val="22"/>
          <w:szCs w:val="22"/>
        </w:rPr>
        <w:t xml:space="preserve">  </w:t>
      </w:r>
    </w:p>
    <w:p w:rsidR="00D16CE6" w:rsidRPr="00120178" w:rsidRDefault="00120178" w:rsidP="00BB73F3">
      <w:pPr>
        <w:jc w:val="both"/>
        <w:rPr>
          <w:rFonts w:ascii="Arial" w:hAnsi="Arial" w:cs="Arial"/>
          <w:sz w:val="22"/>
          <w:szCs w:val="22"/>
        </w:rPr>
      </w:pPr>
      <w:r w:rsidRPr="00120178">
        <w:rPr>
          <w:rFonts w:ascii="Arial" w:hAnsi="Arial" w:cs="Arial"/>
          <w:sz w:val="22"/>
          <w:szCs w:val="22"/>
        </w:rPr>
        <w:t xml:space="preserve">Σύμφωνα με την  αριθμ.3352/136362 Απόφαση της Γεν.Γραμ.Δ/νσης Περιβάλλοντος και Χωρικού Σχεδιασμού Αποκεντρωμένης Διοίκησης Θεσσαλίας, Στερεάς Ελλάδας (ΦΕΚ346/ΑΑΠ/5-11-2012 ) όπως αυτή τροποποιήθηκε και ισχύει , προβλέπεται </w:t>
      </w:r>
      <w:r>
        <w:rPr>
          <w:rFonts w:ascii="Arial" w:hAnsi="Arial" w:cs="Arial"/>
          <w:sz w:val="22"/>
          <w:szCs w:val="22"/>
        </w:rPr>
        <w:t>ο εν λόγω κοινό</w:t>
      </w:r>
      <w:r w:rsidRPr="00120178">
        <w:rPr>
          <w:rFonts w:ascii="Arial" w:hAnsi="Arial" w:cs="Arial"/>
          <w:sz w:val="22"/>
          <w:szCs w:val="22"/>
        </w:rPr>
        <w:t xml:space="preserve">χρηστος χώρος  ως </w:t>
      </w:r>
      <w:r>
        <w:rPr>
          <w:rFonts w:ascii="Arial" w:hAnsi="Arial" w:cs="Arial"/>
          <w:sz w:val="22"/>
          <w:szCs w:val="22"/>
        </w:rPr>
        <w:t>χώρος αστικού πρασίνου</w:t>
      </w:r>
      <w:r w:rsidRPr="00120178">
        <w:rPr>
          <w:rFonts w:ascii="Arial" w:hAnsi="Arial" w:cs="Arial"/>
          <w:sz w:val="22"/>
          <w:szCs w:val="22"/>
        </w:rPr>
        <w:t>.</w:t>
      </w:r>
    </w:p>
    <w:p w:rsidR="00B84722" w:rsidRDefault="00B84722" w:rsidP="00B84722">
      <w:pPr>
        <w:jc w:val="both"/>
        <w:rPr>
          <w:rFonts w:ascii="Arial" w:hAnsi="Arial" w:cs="Arial"/>
          <w:sz w:val="22"/>
          <w:szCs w:val="22"/>
        </w:rPr>
      </w:pPr>
      <w:r w:rsidRPr="00B84722">
        <w:rPr>
          <w:rFonts w:ascii="Arial" w:hAnsi="Arial" w:cs="Arial"/>
          <w:sz w:val="22"/>
          <w:szCs w:val="22"/>
        </w:rPr>
        <w:t>Έ</w:t>
      </w:r>
      <w:r w:rsidR="00BB73F3" w:rsidRPr="00B84722">
        <w:rPr>
          <w:rFonts w:ascii="Arial" w:hAnsi="Arial" w:cs="Arial"/>
          <w:sz w:val="22"/>
          <w:szCs w:val="22"/>
        </w:rPr>
        <w:t>χ</w:t>
      </w:r>
      <w:r w:rsidRPr="00B84722">
        <w:rPr>
          <w:rFonts w:ascii="Arial" w:hAnsi="Arial" w:cs="Arial"/>
          <w:sz w:val="22"/>
          <w:szCs w:val="22"/>
        </w:rPr>
        <w:t>ουν</w:t>
      </w:r>
      <w:r w:rsidR="00BB73F3" w:rsidRPr="00B84722">
        <w:rPr>
          <w:rFonts w:ascii="Arial" w:hAnsi="Arial" w:cs="Arial"/>
          <w:sz w:val="22"/>
          <w:szCs w:val="22"/>
        </w:rPr>
        <w:t xml:space="preserve"> συνταχθεί </w:t>
      </w:r>
      <w:r w:rsidRPr="00B84722">
        <w:rPr>
          <w:rFonts w:ascii="Arial" w:hAnsi="Arial" w:cs="Arial"/>
          <w:sz w:val="22"/>
          <w:szCs w:val="22"/>
        </w:rPr>
        <w:t xml:space="preserve">από το Τμήμα Πολεοδομικών Σχεδίων και Εφαρμογών Νομού Φθιώτιδας οι αριθμ. 4/2002 , 8/2004 &amp; 4/2006 πράξεις  Αναλογισμού Αποζημίωσης Φθιώτιδας </w:t>
      </w:r>
      <w:r w:rsidR="007E653C">
        <w:rPr>
          <w:rFonts w:ascii="Arial" w:hAnsi="Arial" w:cs="Arial"/>
          <w:sz w:val="22"/>
          <w:szCs w:val="22"/>
        </w:rPr>
        <w:t xml:space="preserve">με  </w:t>
      </w:r>
      <w:r w:rsidRPr="00B84722">
        <w:rPr>
          <w:rFonts w:ascii="Arial" w:hAnsi="Arial" w:cs="Arial"/>
          <w:sz w:val="22"/>
          <w:szCs w:val="22"/>
        </w:rPr>
        <w:t>τα   τοπογραφικά διαγράμματα  και τους  κτηματολογικούς  πίνακες  που τις  συνοδεύουν</w:t>
      </w:r>
      <w:r w:rsidR="00F84555">
        <w:rPr>
          <w:rFonts w:ascii="Arial" w:hAnsi="Arial" w:cs="Arial"/>
          <w:sz w:val="22"/>
          <w:szCs w:val="22"/>
        </w:rPr>
        <w:t xml:space="preserve"> και έχει γίνει ο </w:t>
      </w:r>
      <w:r w:rsidR="00F84555" w:rsidRPr="00F742F7">
        <w:rPr>
          <w:rFonts w:ascii="Arial" w:hAnsi="Arial" w:cs="Arial"/>
          <w:sz w:val="22"/>
          <w:szCs w:val="22"/>
        </w:rPr>
        <w:t>καθορισμ</w:t>
      </w:r>
      <w:r w:rsidR="00F84555">
        <w:rPr>
          <w:rFonts w:ascii="Arial" w:hAnsi="Arial" w:cs="Arial"/>
          <w:sz w:val="22"/>
          <w:szCs w:val="22"/>
        </w:rPr>
        <w:t>ός</w:t>
      </w:r>
      <w:r w:rsidR="00F84555" w:rsidRPr="00F742F7">
        <w:rPr>
          <w:rFonts w:ascii="Arial" w:hAnsi="Arial" w:cs="Arial"/>
          <w:sz w:val="22"/>
          <w:szCs w:val="22"/>
        </w:rPr>
        <w:t xml:space="preserve"> προσωρινής τιμής  μονάδας αποζημίωσης</w:t>
      </w:r>
      <w:r w:rsidR="00F84555">
        <w:rPr>
          <w:rFonts w:ascii="Arial" w:hAnsi="Arial" w:cs="Arial"/>
          <w:sz w:val="22"/>
          <w:szCs w:val="22"/>
        </w:rPr>
        <w:t xml:space="preserve"> και αναγνώρισης δικαιούχων. </w:t>
      </w:r>
    </w:p>
    <w:p w:rsidR="009B0385" w:rsidRPr="009B0385" w:rsidRDefault="009B0385" w:rsidP="009B0385">
      <w:pPr>
        <w:jc w:val="both"/>
        <w:rPr>
          <w:rFonts w:ascii="Arial" w:hAnsi="Arial" w:cs="Arial"/>
          <w:sz w:val="22"/>
          <w:szCs w:val="22"/>
        </w:rPr>
      </w:pPr>
      <w:r w:rsidRPr="009B0385">
        <w:rPr>
          <w:rFonts w:ascii="Arial" w:hAnsi="Arial" w:cs="Arial"/>
          <w:sz w:val="22"/>
          <w:szCs w:val="22"/>
        </w:rPr>
        <w:t>Εκ μέρους της Υπηρεσίας Δόμησης έχουν ολοκληρωθεί οι απαραίτητες ενέργειες  , ενώ στοιχεία περί καταβολής αποζημιώσεων δεν κατατίθεντο ουδέποτε στην Υπηρεσία μας , διότι τούτο δεν προβλέπεται από τη Νομοθεσία.</w:t>
      </w:r>
    </w:p>
    <w:p w:rsidR="009B0385" w:rsidRPr="00B84722" w:rsidRDefault="009B0385" w:rsidP="00B84722">
      <w:pPr>
        <w:jc w:val="both"/>
        <w:rPr>
          <w:rFonts w:ascii="Arial" w:hAnsi="Arial" w:cs="Arial"/>
          <w:b/>
          <w:sz w:val="22"/>
          <w:szCs w:val="22"/>
        </w:rPr>
      </w:pPr>
    </w:p>
    <w:p w:rsidR="00F62B16" w:rsidRDefault="00F62B16" w:rsidP="00C5234F">
      <w:pPr>
        <w:jc w:val="both"/>
        <w:rPr>
          <w:rFonts w:ascii="Arial" w:hAnsi="Arial" w:cs="Arial"/>
          <w:b/>
          <w:i/>
          <w:sz w:val="22"/>
          <w:szCs w:val="22"/>
          <w:u w:val="single"/>
        </w:rPr>
      </w:pPr>
    </w:p>
    <w:p w:rsidR="00C5234F" w:rsidRDefault="00C5234F" w:rsidP="00C5234F">
      <w:pPr>
        <w:jc w:val="both"/>
        <w:rPr>
          <w:rFonts w:ascii="Arial" w:hAnsi="Arial" w:cs="Arial"/>
          <w:b/>
          <w:i/>
          <w:sz w:val="22"/>
          <w:szCs w:val="22"/>
          <w:u w:val="single"/>
        </w:rPr>
      </w:pPr>
      <w:r w:rsidRPr="00AA7A05">
        <w:rPr>
          <w:rFonts w:ascii="Arial" w:hAnsi="Arial" w:cs="Arial"/>
          <w:b/>
          <w:i/>
          <w:sz w:val="22"/>
          <w:szCs w:val="22"/>
          <w:u w:val="single"/>
        </w:rPr>
        <w:t xml:space="preserve">Διερεύνηση –  έλεγχος υπηρεσίας </w:t>
      </w:r>
    </w:p>
    <w:p w:rsidR="00E509BB" w:rsidRDefault="00E509BB" w:rsidP="00C5234F">
      <w:pPr>
        <w:jc w:val="both"/>
        <w:rPr>
          <w:rFonts w:ascii="Arial" w:hAnsi="Arial" w:cs="Arial"/>
          <w:b/>
          <w:i/>
          <w:sz w:val="22"/>
          <w:szCs w:val="22"/>
          <w:u w:val="single"/>
        </w:rPr>
      </w:pPr>
    </w:p>
    <w:p w:rsidR="00771267" w:rsidRDefault="00771267" w:rsidP="00771267">
      <w:pPr>
        <w:jc w:val="both"/>
        <w:rPr>
          <w:rFonts w:ascii="Arial" w:hAnsi="Arial" w:cs="Arial"/>
          <w:sz w:val="22"/>
          <w:szCs w:val="22"/>
        </w:rPr>
      </w:pPr>
      <w:r w:rsidRPr="00771267">
        <w:rPr>
          <w:rFonts w:ascii="Arial" w:hAnsi="Arial" w:cs="Arial"/>
          <w:sz w:val="22"/>
          <w:szCs w:val="22"/>
        </w:rPr>
        <w:t xml:space="preserve">Το Διάταγμα ρυμοτομίας ένταξης ή επέκτασης σε σχέδιο πόλης αποτελεί και την κήρυξη της απαλλοτρίωσης για τους κοινόχρηστους χώρους. Προκειμένου να αποζημιωθούν οι ιδιοκτήτες των ρυμοτομούμενων οικοπέδων , όταν το σχέδιο πόλης εκπονείται και εγκρίνεται με τις διατάξεις  του Ν.Δ 17.7.1923 συντάσσεται από την αρμόδια υπηρεσία η πράξη αναλογισμού-ρυμοτομίας-προσκύρωσης ιδιοκτησιών. </w:t>
      </w:r>
    </w:p>
    <w:p w:rsidR="00771267" w:rsidRDefault="00771267" w:rsidP="00771267">
      <w:pPr>
        <w:jc w:val="both"/>
        <w:rPr>
          <w:rFonts w:ascii="Arial" w:hAnsi="Arial" w:cs="Arial"/>
          <w:sz w:val="22"/>
          <w:szCs w:val="22"/>
        </w:rPr>
      </w:pPr>
      <w:r w:rsidRPr="00771267">
        <w:rPr>
          <w:rFonts w:ascii="Arial" w:hAnsi="Arial" w:cs="Arial"/>
          <w:sz w:val="22"/>
          <w:szCs w:val="22"/>
        </w:rPr>
        <w:t xml:space="preserve">Η εν λόγω πράξη είναι  τυπικά διοικητική ,αφορά τα ίδια τα ακίνητα και όχι τους ιδιοκτήτες. Οι αναφερόμενοι στις πράξεις αναλογισμού –απαλλοτρίωσης ως υπόχρεοι ή δικαιούχοι αποζημίωσης είναι </w:t>
      </w:r>
      <w:r w:rsidRPr="00771267">
        <w:rPr>
          <w:rFonts w:ascii="Arial" w:hAnsi="Arial" w:cs="Arial"/>
          <w:i/>
          <w:sz w:val="22"/>
          <w:szCs w:val="22"/>
          <w:u w:val="single"/>
        </w:rPr>
        <w:t>φερόμενοι δικαιούχοι ή υπόχρεοι</w:t>
      </w:r>
      <w:r w:rsidRPr="00771267">
        <w:rPr>
          <w:rFonts w:ascii="Arial" w:hAnsi="Arial" w:cs="Arial"/>
          <w:sz w:val="22"/>
          <w:szCs w:val="22"/>
        </w:rPr>
        <w:t xml:space="preserve"> και δικαστικά θα κριθεί τελικά ποιοι είναι οι αληθινοί ιδιοκτήτες των ρυμοτομούμενων ή προσκυρούμενων εκτάσεων και ποιοι οι δικαιούχοι ή υπόχρεοι σε αποζημίωση. </w:t>
      </w:r>
    </w:p>
    <w:p w:rsidR="00771267" w:rsidRPr="00771267" w:rsidRDefault="00771267" w:rsidP="00771267">
      <w:pPr>
        <w:jc w:val="both"/>
        <w:rPr>
          <w:rFonts w:ascii="Arial" w:hAnsi="Arial" w:cs="Arial"/>
          <w:sz w:val="22"/>
          <w:szCs w:val="22"/>
        </w:rPr>
      </w:pPr>
      <w:r w:rsidRPr="00771267">
        <w:rPr>
          <w:rFonts w:ascii="Arial" w:hAnsi="Arial" w:cs="Arial"/>
          <w:sz w:val="22"/>
          <w:szCs w:val="22"/>
        </w:rPr>
        <w:lastRenderedPageBreak/>
        <w:t xml:space="preserve">Υπόχρεοι για την αποζημίωση ενός ρυμοτομούμενου οικοπέδου  πλην του  Δήμου </w:t>
      </w:r>
      <w:r w:rsidRPr="00771267">
        <w:rPr>
          <w:rFonts w:ascii="Arial" w:hAnsi="Arial" w:cs="Arial"/>
          <w:i/>
          <w:sz w:val="22"/>
          <w:szCs w:val="22"/>
          <w:u w:val="single"/>
        </w:rPr>
        <w:t xml:space="preserve">είναι οι ωφελούμενοι παρόδιοι ιδιοκτήτες </w:t>
      </w:r>
      <w:r w:rsidRPr="00771267">
        <w:rPr>
          <w:rFonts w:ascii="Arial" w:hAnsi="Arial" w:cs="Arial"/>
          <w:sz w:val="22"/>
          <w:szCs w:val="22"/>
        </w:rPr>
        <w:t>όπως προκύπτει  από το άρθρο 6 του Ν.5269/ 31 μετά την τροποποίησή του από το άρθρο 3 του Ν.653/77.</w:t>
      </w:r>
    </w:p>
    <w:p w:rsidR="00771267" w:rsidRPr="00771267" w:rsidRDefault="00771267" w:rsidP="00771267">
      <w:pPr>
        <w:jc w:val="both"/>
        <w:rPr>
          <w:rFonts w:ascii="Arial" w:hAnsi="Arial" w:cs="Arial"/>
          <w:sz w:val="22"/>
          <w:szCs w:val="22"/>
        </w:rPr>
      </w:pPr>
      <w:r w:rsidRPr="00771267">
        <w:rPr>
          <w:rFonts w:ascii="Arial" w:hAnsi="Arial" w:cs="Arial"/>
          <w:sz w:val="22"/>
          <w:szCs w:val="22"/>
        </w:rPr>
        <w:t xml:space="preserve">Με τη συντέλεση της απαλλοτρίωσης  προς εφαρμογή του εγκεκριμένου ρυμοτομικού σχεδίου  </w:t>
      </w:r>
      <w:r w:rsidRPr="00771267">
        <w:rPr>
          <w:rFonts w:ascii="Arial" w:hAnsi="Arial" w:cs="Arial"/>
          <w:bCs/>
          <w:sz w:val="22"/>
          <w:szCs w:val="22"/>
        </w:rPr>
        <w:t>η οποία  λαμβάνει  χώρα  με  την καταβολή στους δικαιούχους της αποζημίωσης</w:t>
      </w:r>
      <w:r w:rsidRPr="00771267">
        <w:rPr>
          <w:rFonts w:ascii="Arial" w:hAnsi="Arial" w:cs="Arial"/>
          <w:sz w:val="22"/>
          <w:szCs w:val="22"/>
        </w:rPr>
        <w:t xml:space="preserve">  </w:t>
      </w:r>
      <w:r w:rsidRPr="00771267">
        <w:rPr>
          <w:rFonts w:ascii="Arial" w:hAnsi="Arial" w:cs="Arial"/>
          <w:bCs/>
          <w:sz w:val="22"/>
          <w:szCs w:val="22"/>
        </w:rPr>
        <w:t>που  προσδιορίστηκε δικαστικά</w:t>
      </w:r>
      <w:r w:rsidRPr="00771267">
        <w:rPr>
          <w:rFonts w:ascii="Arial" w:hAnsi="Arial" w:cs="Arial"/>
          <w:sz w:val="22"/>
          <w:szCs w:val="22"/>
        </w:rPr>
        <w:t>, μπορεί  ο δήμος να εκτελέσει τα απαιτούμενα έργα υποδομής για  την διάνοιξη  της οδού. Να  σημειωθεί εδώ ότι  όλες οι κατασκευές που είναι ρυμοτομούμενες  δεν αποτελούν εμπόδιο   στην διάνοιξη των οδών διότι αφού αποζημιωθούν, κατεδαφίζονται.</w:t>
      </w:r>
    </w:p>
    <w:p w:rsidR="008856F6" w:rsidRDefault="00D669AB" w:rsidP="00D669AB">
      <w:pPr>
        <w:jc w:val="both"/>
        <w:rPr>
          <w:rFonts w:ascii="Arial" w:hAnsi="Arial" w:cs="Arial"/>
          <w:sz w:val="22"/>
          <w:szCs w:val="22"/>
        </w:rPr>
      </w:pPr>
      <w:r>
        <w:rPr>
          <w:rFonts w:ascii="Arial" w:hAnsi="Arial" w:cs="Arial"/>
          <w:sz w:val="22"/>
          <w:szCs w:val="22"/>
        </w:rPr>
        <w:t xml:space="preserve">Σύμφωνα με το άρθρο 88, του Ν.4759/2020 </w:t>
      </w:r>
      <w:r w:rsidRPr="007043F6">
        <w:rPr>
          <w:rFonts w:ascii="Arial" w:hAnsi="Arial" w:cs="Arial"/>
          <w:sz w:val="22"/>
          <w:szCs w:val="22"/>
        </w:rPr>
        <w:t>η ρυμοτομική απαλλοτρίωση αίρεται αυτοδικαίως,</w:t>
      </w:r>
      <w:r w:rsidR="00E509BB">
        <w:rPr>
          <w:rFonts w:ascii="Arial" w:hAnsi="Arial" w:cs="Arial"/>
          <w:sz w:val="22"/>
          <w:szCs w:val="22"/>
        </w:rPr>
        <w:t xml:space="preserve"> </w:t>
      </w:r>
      <w:r w:rsidRPr="007043F6">
        <w:rPr>
          <w:rFonts w:ascii="Arial" w:hAnsi="Arial" w:cs="Arial"/>
          <w:sz w:val="22"/>
          <w:szCs w:val="22"/>
        </w:rPr>
        <w:t>χωρίς να απαιτείται η έκδοση σχετικής διαπιστωτικής  πράξης, εάν παρέλθουν:</w:t>
      </w:r>
      <w:r>
        <w:rPr>
          <w:rFonts w:ascii="Arial" w:hAnsi="Arial" w:cs="Arial"/>
          <w:sz w:val="22"/>
          <w:szCs w:val="22"/>
        </w:rPr>
        <w:t xml:space="preserve"> </w:t>
      </w:r>
    </w:p>
    <w:p w:rsidR="008856F6" w:rsidRDefault="00D669AB" w:rsidP="00D669AB">
      <w:pPr>
        <w:jc w:val="both"/>
        <w:rPr>
          <w:rFonts w:ascii="Arial" w:hAnsi="Arial" w:cs="Arial"/>
          <w:sz w:val="22"/>
          <w:szCs w:val="22"/>
        </w:rPr>
      </w:pPr>
      <w:r w:rsidRPr="00B92ABA">
        <w:rPr>
          <w:rFonts w:ascii="Arial" w:hAnsi="Arial" w:cs="Arial"/>
          <w:b/>
          <w:sz w:val="22"/>
          <w:szCs w:val="22"/>
        </w:rPr>
        <w:t>α.</w:t>
      </w:r>
      <w:r w:rsidRPr="007043F6">
        <w:rPr>
          <w:rFonts w:ascii="Arial" w:hAnsi="Arial" w:cs="Arial"/>
          <w:sz w:val="22"/>
          <w:szCs w:val="22"/>
        </w:rPr>
        <w:t xml:space="preserve"> δεκαπέντε (15) έτη από την έγκριση του ρυμοτομικού σχεδίου, με το οποίο αυτή επιβλήθηκε για πρώτη  φορά, </w:t>
      </w:r>
      <w:r w:rsidRPr="00E509BB">
        <w:rPr>
          <w:rFonts w:ascii="Arial" w:hAnsi="Arial" w:cs="Arial"/>
          <w:sz w:val="22"/>
          <w:szCs w:val="22"/>
        </w:rPr>
        <w:t xml:space="preserve">ή </w:t>
      </w:r>
    </w:p>
    <w:p w:rsidR="008856F6" w:rsidRDefault="00D669AB" w:rsidP="00D669AB">
      <w:pPr>
        <w:jc w:val="both"/>
        <w:rPr>
          <w:rFonts w:ascii="Arial" w:hAnsi="Arial" w:cs="Arial"/>
          <w:sz w:val="22"/>
          <w:szCs w:val="22"/>
        </w:rPr>
      </w:pPr>
      <w:r w:rsidRPr="008856F6">
        <w:rPr>
          <w:rFonts w:ascii="Arial" w:hAnsi="Arial" w:cs="Arial"/>
          <w:b/>
          <w:sz w:val="22"/>
          <w:szCs w:val="22"/>
        </w:rPr>
        <w:t>β.</w:t>
      </w:r>
      <w:r w:rsidRPr="00BB73F3">
        <w:rPr>
          <w:rFonts w:ascii="Arial" w:hAnsi="Arial" w:cs="Arial"/>
          <w:sz w:val="22"/>
          <w:szCs w:val="22"/>
        </w:rPr>
        <w:t xml:space="preserve"> πέντε (5) έτη από την κύρωση της σχετικής πράξης  εφαρμογής ή πράξης αναλογισμού,</w:t>
      </w:r>
      <w:r w:rsidRPr="007043F6">
        <w:rPr>
          <w:rFonts w:ascii="Arial" w:hAnsi="Arial" w:cs="Arial"/>
          <w:sz w:val="22"/>
          <w:szCs w:val="22"/>
        </w:rPr>
        <w:t xml:space="preserve"> ή</w:t>
      </w:r>
    </w:p>
    <w:p w:rsidR="00D669AB" w:rsidRPr="007043F6" w:rsidRDefault="00D669AB" w:rsidP="00D669AB">
      <w:pPr>
        <w:jc w:val="both"/>
        <w:rPr>
          <w:rFonts w:ascii="Arial" w:hAnsi="Arial" w:cs="Arial"/>
          <w:sz w:val="22"/>
          <w:szCs w:val="22"/>
        </w:rPr>
      </w:pPr>
      <w:r>
        <w:rPr>
          <w:rFonts w:ascii="Arial" w:hAnsi="Arial" w:cs="Arial"/>
          <w:sz w:val="22"/>
          <w:szCs w:val="22"/>
        </w:rPr>
        <w:t xml:space="preserve"> </w:t>
      </w:r>
      <w:r w:rsidRPr="007043F6">
        <w:rPr>
          <w:rFonts w:ascii="Arial" w:hAnsi="Arial" w:cs="Arial"/>
          <w:b/>
          <w:sz w:val="22"/>
          <w:szCs w:val="22"/>
        </w:rPr>
        <w:t>γ.</w:t>
      </w:r>
      <w:r w:rsidRPr="007043F6">
        <w:rPr>
          <w:rFonts w:ascii="Arial" w:hAnsi="Arial" w:cs="Arial"/>
          <w:sz w:val="22"/>
          <w:szCs w:val="22"/>
        </w:rPr>
        <w:t xml:space="preserve"> δεκαοκτώ (18) μήνες από τον καθορισμό τιμής μονάδας, σύμφωνα με τα άρθρα 18 έως 20 του Κώδικα Αναγκαστικών Απαλλοτριώσεων Ακινήτων (ν. 2882/2001,Α΄ 17).</w:t>
      </w:r>
    </w:p>
    <w:p w:rsidR="00BB73F3" w:rsidRDefault="00D669AB" w:rsidP="00D669AB">
      <w:pPr>
        <w:ind w:hanging="142"/>
        <w:jc w:val="both"/>
        <w:rPr>
          <w:rFonts w:ascii="Arial" w:hAnsi="Arial" w:cs="Arial"/>
          <w:sz w:val="22"/>
          <w:szCs w:val="22"/>
        </w:rPr>
      </w:pPr>
      <w:r w:rsidRPr="007043F6">
        <w:rPr>
          <w:rFonts w:ascii="Arial" w:hAnsi="Arial" w:cs="Arial"/>
          <w:sz w:val="22"/>
          <w:szCs w:val="22"/>
        </w:rPr>
        <w:t xml:space="preserve"> </w:t>
      </w:r>
      <w:r>
        <w:rPr>
          <w:rFonts w:ascii="Arial" w:hAnsi="Arial" w:cs="Arial"/>
          <w:sz w:val="22"/>
          <w:szCs w:val="22"/>
        </w:rPr>
        <w:t xml:space="preserve"> </w:t>
      </w:r>
      <w:r w:rsidRPr="007043F6">
        <w:rPr>
          <w:rFonts w:ascii="Arial" w:hAnsi="Arial" w:cs="Arial"/>
          <w:sz w:val="22"/>
          <w:szCs w:val="22"/>
        </w:rPr>
        <w:t>Μετά από την άρση της ρυμοτομικής απαλλοτρίωσης ο ιδιοκτήτης, με αίτηση προς τον οικείο δήμο,  δύναται να ζητήσει την τροποποίηση του ρυμοτομικού  σχεδίου, προκειμένου η ιδιοκτησία του να καταστεί οικοδομήσιμη. Η αίτηση</w:t>
      </w:r>
      <w:r>
        <w:rPr>
          <w:rFonts w:ascii="Arial" w:hAnsi="Arial" w:cs="Arial"/>
          <w:sz w:val="22"/>
          <w:szCs w:val="22"/>
        </w:rPr>
        <w:t xml:space="preserve"> </w:t>
      </w:r>
      <w:r w:rsidRPr="007043F6">
        <w:rPr>
          <w:rFonts w:ascii="Arial" w:hAnsi="Arial" w:cs="Arial"/>
          <w:sz w:val="22"/>
          <w:szCs w:val="22"/>
        </w:rPr>
        <w:t xml:space="preserve"> στην οποία γίνεται συνοπτική  περιγραφή της ρυμοτομικής απαλλοτρίωσης, πρέπει να  συνοδεύεται από δικαιολογητικά που αποδεικνύουν την  κυριότητα του αιτούντος επί του ακινήτου</w:t>
      </w:r>
    </w:p>
    <w:p w:rsidR="00D669AB" w:rsidRPr="007043F6" w:rsidRDefault="00D669AB" w:rsidP="00D669AB">
      <w:pPr>
        <w:jc w:val="both"/>
        <w:rPr>
          <w:rFonts w:ascii="Arial" w:hAnsi="Arial" w:cs="Arial"/>
          <w:sz w:val="22"/>
          <w:szCs w:val="22"/>
        </w:rPr>
      </w:pPr>
      <w:r w:rsidRPr="007043F6">
        <w:rPr>
          <w:rFonts w:ascii="Arial" w:hAnsi="Arial" w:cs="Arial"/>
          <w:sz w:val="22"/>
          <w:szCs w:val="22"/>
        </w:rPr>
        <w:t xml:space="preserve">Το οικείο Δημοτικό Συμβούλιο, </w:t>
      </w:r>
      <w:r w:rsidRPr="007043F6">
        <w:rPr>
          <w:rFonts w:ascii="Arial" w:hAnsi="Arial" w:cs="Arial"/>
          <w:sz w:val="22"/>
          <w:szCs w:val="22"/>
          <w:u w:val="single"/>
        </w:rPr>
        <w:t>εντός προθεσμίας έξι (6) μηνών από την κατάθεση της αίτησης της παρ.2</w:t>
      </w:r>
      <w:r w:rsidRPr="007043F6">
        <w:rPr>
          <w:rFonts w:ascii="Arial" w:hAnsi="Arial" w:cs="Arial"/>
          <w:sz w:val="22"/>
          <w:szCs w:val="22"/>
        </w:rPr>
        <w:t xml:space="preserve"> </w:t>
      </w:r>
      <w:r>
        <w:rPr>
          <w:rFonts w:ascii="Arial" w:hAnsi="Arial" w:cs="Arial"/>
          <w:sz w:val="22"/>
          <w:szCs w:val="22"/>
        </w:rPr>
        <w:t xml:space="preserve"> </w:t>
      </w:r>
      <w:r w:rsidR="00E509BB">
        <w:rPr>
          <w:rFonts w:ascii="Arial" w:hAnsi="Arial" w:cs="Arial"/>
          <w:sz w:val="22"/>
          <w:szCs w:val="22"/>
        </w:rPr>
        <w:t>-</w:t>
      </w:r>
      <w:r w:rsidR="00E509BB" w:rsidRPr="00E509BB">
        <w:rPr>
          <w:rFonts w:ascii="Arial" w:hAnsi="Arial" w:cs="Arial"/>
          <w:b/>
          <w:i/>
          <w:sz w:val="22"/>
          <w:szCs w:val="22"/>
        </w:rPr>
        <w:t>εν προκειμένω μέχρι</w:t>
      </w:r>
      <w:r w:rsidR="00B83242">
        <w:rPr>
          <w:rFonts w:ascii="Arial" w:hAnsi="Arial" w:cs="Arial"/>
          <w:b/>
          <w:i/>
          <w:sz w:val="22"/>
          <w:szCs w:val="22"/>
        </w:rPr>
        <w:t xml:space="preserve"> 24-12-2021</w:t>
      </w:r>
      <w:r w:rsidR="00E509BB">
        <w:rPr>
          <w:rFonts w:ascii="Arial" w:hAnsi="Arial" w:cs="Arial"/>
          <w:sz w:val="22"/>
          <w:szCs w:val="22"/>
        </w:rPr>
        <w:t>-</w:t>
      </w:r>
      <w:r>
        <w:rPr>
          <w:rFonts w:ascii="Arial" w:hAnsi="Arial" w:cs="Arial"/>
          <w:sz w:val="22"/>
          <w:szCs w:val="22"/>
        </w:rPr>
        <w:t xml:space="preserve"> </w:t>
      </w:r>
      <w:r w:rsidRPr="007043F6">
        <w:rPr>
          <w:rFonts w:ascii="Arial" w:hAnsi="Arial" w:cs="Arial"/>
          <w:sz w:val="22"/>
          <w:szCs w:val="22"/>
        </w:rPr>
        <w:t xml:space="preserve">είτε αποδέχεται την αίτηση και εκκινεί τη διαδικασία  τροποποίησης του ρυμοτομικού σχεδίου είτε προτείνει  στον οικείο περιφερειάρχη την εκ νέου επιβολή της αρθείσας ρυμοτομικής απαλλοτρίωσης για τον ίδιο σκοπό ή τη μερική </w:t>
      </w:r>
      <w:r w:rsidR="00D23F84">
        <w:rPr>
          <w:rFonts w:ascii="Arial" w:hAnsi="Arial" w:cs="Arial"/>
          <w:sz w:val="22"/>
          <w:szCs w:val="22"/>
        </w:rPr>
        <w:t xml:space="preserve"> </w:t>
      </w:r>
      <w:r w:rsidRPr="007043F6">
        <w:rPr>
          <w:rFonts w:ascii="Arial" w:hAnsi="Arial" w:cs="Arial"/>
          <w:sz w:val="22"/>
          <w:szCs w:val="22"/>
        </w:rPr>
        <w:t>επανεπιβολή της.</w:t>
      </w:r>
    </w:p>
    <w:p w:rsidR="00D669AB" w:rsidRPr="00B90C10" w:rsidRDefault="00B83242" w:rsidP="00D669AB">
      <w:pPr>
        <w:jc w:val="both"/>
        <w:rPr>
          <w:rFonts w:ascii="Arial" w:hAnsi="Arial" w:cs="Arial"/>
          <w:sz w:val="22"/>
          <w:szCs w:val="22"/>
        </w:rPr>
      </w:pPr>
      <w:r>
        <w:rPr>
          <w:rFonts w:ascii="Arial" w:hAnsi="Arial" w:cs="Arial"/>
          <w:sz w:val="22"/>
          <w:szCs w:val="22"/>
        </w:rPr>
        <w:t>Με</w:t>
      </w:r>
      <w:r w:rsidRPr="00F742F7">
        <w:rPr>
          <w:rFonts w:ascii="Arial" w:hAnsi="Arial" w:cs="Arial"/>
          <w:sz w:val="22"/>
          <w:szCs w:val="22"/>
        </w:rPr>
        <w:t xml:space="preserve"> την αρ. 199/2012 Απόφαση Μονομελούς Πρωτοδικείου Λαμίας καθορ</w:t>
      </w:r>
      <w:r>
        <w:rPr>
          <w:rFonts w:ascii="Arial" w:hAnsi="Arial" w:cs="Arial"/>
          <w:sz w:val="22"/>
          <w:szCs w:val="22"/>
        </w:rPr>
        <w:t xml:space="preserve">ίστηκε η </w:t>
      </w:r>
      <w:r w:rsidRPr="00F742F7">
        <w:rPr>
          <w:rFonts w:ascii="Arial" w:hAnsi="Arial" w:cs="Arial"/>
          <w:sz w:val="22"/>
          <w:szCs w:val="22"/>
        </w:rPr>
        <w:t xml:space="preserve"> προσωρινή τιμή  μονάδα αποζημίωσης</w:t>
      </w:r>
      <w:r>
        <w:rPr>
          <w:rFonts w:ascii="Arial" w:hAnsi="Arial" w:cs="Arial"/>
          <w:sz w:val="22"/>
          <w:szCs w:val="22"/>
        </w:rPr>
        <w:t xml:space="preserve"> και αναγνωρίστηκαν οι δικαιούχοι αυτής . Λόγω   της παρέλευσης χρονικού διαστήματος άνω των  18 μηνών  ισχύει η </w:t>
      </w:r>
      <w:r w:rsidR="00F82FAC">
        <w:rPr>
          <w:rFonts w:ascii="Arial" w:hAnsi="Arial" w:cs="Arial"/>
          <w:sz w:val="22"/>
          <w:szCs w:val="22"/>
        </w:rPr>
        <w:t xml:space="preserve"> αυτοδίκαιη άρση της απαλλοτρίωσης</w:t>
      </w:r>
      <w:r w:rsidR="009D208D">
        <w:rPr>
          <w:rFonts w:ascii="Arial" w:hAnsi="Arial" w:cs="Arial"/>
          <w:sz w:val="22"/>
          <w:szCs w:val="22"/>
        </w:rPr>
        <w:t xml:space="preserve">. </w:t>
      </w:r>
    </w:p>
    <w:p w:rsidR="003975EF" w:rsidRPr="003975EF" w:rsidRDefault="003975EF" w:rsidP="00D669AB">
      <w:pPr>
        <w:jc w:val="both"/>
        <w:rPr>
          <w:rFonts w:ascii="Arial" w:hAnsi="Arial" w:cs="Arial"/>
          <w:sz w:val="22"/>
          <w:szCs w:val="22"/>
        </w:rPr>
      </w:pPr>
      <w:r>
        <w:rPr>
          <w:rFonts w:ascii="Arial" w:hAnsi="Arial" w:cs="Arial"/>
          <w:sz w:val="22"/>
          <w:szCs w:val="22"/>
        </w:rPr>
        <w:t>Οι υποχρεώσεις του Δήμου λόγω ρυμοτομίας σύμφωνα με τις αρ</w:t>
      </w:r>
      <w:r w:rsidR="00275599">
        <w:rPr>
          <w:rFonts w:ascii="Arial" w:hAnsi="Arial" w:cs="Arial"/>
          <w:sz w:val="22"/>
          <w:szCs w:val="22"/>
        </w:rPr>
        <w:t>ιθμ</w:t>
      </w:r>
      <w:r>
        <w:rPr>
          <w:rFonts w:ascii="Arial" w:hAnsi="Arial" w:cs="Arial"/>
          <w:sz w:val="22"/>
          <w:szCs w:val="22"/>
        </w:rPr>
        <w:t xml:space="preserve">. </w:t>
      </w:r>
      <w:r w:rsidRPr="00690ED0">
        <w:rPr>
          <w:rFonts w:ascii="Arial" w:hAnsi="Arial" w:cs="Arial"/>
          <w:sz w:val="22"/>
          <w:szCs w:val="22"/>
        </w:rPr>
        <w:t xml:space="preserve">4/2002 , 8/2004 &amp; 4/2006 πράξεις  Αναλογισμού </w:t>
      </w:r>
      <w:r>
        <w:rPr>
          <w:rFonts w:ascii="Arial" w:hAnsi="Arial" w:cs="Arial"/>
          <w:sz w:val="22"/>
          <w:szCs w:val="22"/>
        </w:rPr>
        <w:t xml:space="preserve"> είναι εμβαδού  Ε=</w:t>
      </w:r>
      <w:r w:rsidR="00275599">
        <w:rPr>
          <w:rFonts w:ascii="Arial" w:hAnsi="Arial" w:cs="Arial"/>
          <w:sz w:val="22"/>
          <w:szCs w:val="22"/>
        </w:rPr>
        <w:t xml:space="preserve"> 437,28+132,54+2.544,86=3.114,68τ.μ </w:t>
      </w:r>
      <w:r>
        <w:rPr>
          <w:rFonts w:ascii="Arial" w:hAnsi="Arial" w:cs="Arial"/>
          <w:sz w:val="22"/>
          <w:szCs w:val="22"/>
        </w:rPr>
        <w:t xml:space="preserve"> </w:t>
      </w:r>
      <w:r w:rsidR="00275599">
        <w:rPr>
          <w:rFonts w:ascii="Arial" w:hAnsi="Arial" w:cs="Arial"/>
          <w:sz w:val="22"/>
          <w:szCs w:val="22"/>
        </w:rPr>
        <w:t>(χωρίς τα  επικείμενα).</w:t>
      </w:r>
    </w:p>
    <w:p w:rsidR="00C24A7C" w:rsidRDefault="00C21057" w:rsidP="004420A5">
      <w:pPr>
        <w:jc w:val="both"/>
        <w:rPr>
          <w:rFonts w:ascii="Arial" w:hAnsi="Arial" w:cs="Arial"/>
          <w:sz w:val="22"/>
          <w:szCs w:val="22"/>
        </w:rPr>
      </w:pPr>
      <w:r>
        <w:rPr>
          <w:rFonts w:ascii="Arial" w:hAnsi="Arial" w:cs="Arial"/>
          <w:sz w:val="22"/>
          <w:szCs w:val="22"/>
        </w:rPr>
        <w:t xml:space="preserve">Επιπρόσθετα  </w:t>
      </w:r>
      <w:r w:rsidR="00D669AB" w:rsidRPr="00F82FAC">
        <w:rPr>
          <w:rFonts w:ascii="Arial" w:hAnsi="Arial" w:cs="Arial"/>
          <w:sz w:val="22"/>
          <w:szCs w:val="22"/>
        </w:rPr>
        <w:t xml:space="preserve">προβλέπεται  σαν </w:t>
      </w:r>
      <w:r w:rsidR="00DC14E4">
        <w:rPr>
          <w:rFonts w:ascii="Arial" w:hAnsi="Arial" w:cs="Arial"/>
          <w:sz w:val="22"/>
          <w:szCs w:val="22"/>
        </w:rPr>
        <w:t xml:space="preserve">κοινόχρηστος χώρος-αστικό πράσινο </w:t>
      </w:r>
      <w:r w:rsidR="00D669AB" w:rsidRPr="00F82FAC">
        <w:rPr>
          <w:rFonts w:ascii="Arial" w:hAnsi="Arial" w:cs="Arial"/>
          <w:sz w:val="22"/>
          <w:szCs w:val="22"/>
        </w:rPr>
        <w:t xml:space="preserve"> από  το ισχύον </w:t>
      </w:r>
      <w:r w:rsidR="00D669AB" w:rsidRPr="00F82FAC">
        <w:rPr>
          <w:rFonts w:ascii="Arial" w:hAnsi="Arial" w:cs="Arial"/>
          <w:sz w:val="22"/>
          <w:szCs w:val="22"/>
          <w:u w:val="single"/>
        </w:rPr>
        <w:t>Γενικό Πολεοδομικό Σχέδιο Λαμίας</w:t>
      </w:r>
      <w:r w:rsidR="00D669AB" w:rsidRPr="00F82FAC">
        <w:rPr>
          <w:rFonts w:ascii="Arial" w:hAnsi="Arial" w:cs="Arial"/>
          <w:sz w:val="22"/>
          <w:szCs w:val="22"/>
        </w:rPr>
        <w:t xml:space="preserve"> (ΦΕΚ 346/ΑΑΠ/5-11-2012, τροποποίηση ΦΕΚ 200/ΑΑΠ/23-6-14)</w:t>
      </w:r>
      <w:r w:rsidR="0059023C">
        <w:rPr>
          <w:rFonts w:ascii="Arial" w:hAnsi="Arial" w:cs="Arial"/>
          <w:sz w:val="22"/>
          <w:szCs w:val="22"/>
        </w:rPr>
        <w:t xml:space="preserve"> από το οποίο προκύπτει ότι </w:t>
      </w:r>
      <w:r w:rsidR="00566D4E">
        <w:rPr>
          <w:rFonts w:ascii="Arial" w:hAnsi="Arial" w:cs="Arial"/>
          <w:sz w:val="22"/>
          <w:szCs w:val="22"/>
        </w:rPr>
        <w:t>πολεοδομικοί λόγοι επιβάλλουν τη διατήρηση</w:t>
      </w:r>
      <w:r w:rsidR="009D564A">
        <w:rPr>
          <w:rFonts w:ascii="Arial" w:hAnsi="Arial" w:cs="Arial"/>
          <w:sz w:val="22"/>
          <w:szCs w:val="22"/>
        </w:rPr>
        <w:t xml:space="preserve"> </w:t>
      </w:r>
      <w:r w:rsidR="00566D4E">
        <w:rPr>
          <w:rFonts w:ascii="Arial" w:hAnsi="Arial" w:cs="Arial"/>
          <w:sz w:val="22"/>
          <w:szCs w:val="22"/>
        </w:rPr>
        <w:t xml:space="preserve">της ιδιοκτησίας  ως κοινόχρηστου  χώρου , ενώ  από τον προυπολογισμό  </w:t>
      </w:r>
      <w:r w:rsidR="00C24A7C">
        <w:rPr>
          <w:rFonts w:ascii="Arial" w:hAnsi="Arial" w:cs="Arial"/>
          <w:sz w:val="22"/>
          <w:szCs w:val="22"/>
        </w:rPr>
        <w:t xml:space="preserve">οικονομικού έτους 2021 του Δήμου Λαμιέων υπάρχει εγγραφή ειδικού κωδικού περί αποζημιώσεων για την εφαρμογή σχεδίου πόλης </w:t>
      </w:r>
      <w:r w:rsidR="009D564A">
        <w:rPr>
          <w:rFonts w:ascii="Arial" w:hAnsi="Arial" w:cs="Arial"/>
          <w:sz w:val="22"/>
          <w:szCs w:val="22"/>
        </w:rPr>
        <w:t>περιοχών αναθεώρησης</w:t>
      </w:r>
      <w:r w:rsidR="00C24A7C">
        <w:rPr>
          <w:rFonts w:ascii="Arial" w:hAnsi="Arial" w:cs="Arial"/>
          <w:sz w:val="22"/>
          <w:szCs w:val="22"/>
        </w:rPr>
        <w:t xml:space="preserve"> Λαμίας.</w:t>
      </w:r>
    </w:p>
    <w:p w:rsidR="00971DDF" w:rsidRPr="00F906A4" w:rsidRDefault="00C24A7C" w:rsidP="00F906A4">
      <w:pPr>
        <w:jc w:val="both"/>
        <w:rPr>
          <w:rFonts w:ascii="Arial" w:hAnsi="Arial" w:cs="Arial"/>
          <w:sz w:val="22"/>
          <w:szCs w:val="22"/>
        </w:rPr>
      </w:pPr>
      <w:r w:rsidRPr="00F906A4">
        <w:rPr>
          <w:rFonts w:ascii="Arial" w:hAnsi="Arial" w:cs="Arial"/>
          <w:sz w:val="22"/>
          <w:szCs w:val="22"/>
        </w:rPr>
        <w:t xml:space="preserve">Ως εκ τούτου συντρέχουν σωρευτικά οι  προυποθέσεις  για την ολική επανεπιβολή της ρυμοτομικής απαλλοτρίωσης σύμφωνα με την παρ. 3 , άρθρ.88 του Ν.4759/2020.   </w:t>
      </w:r>
    </w:p>
    <w:p w:rsidR="00F906A4" w:rsidRPr="00F906A4" w:rsidRDefault="00F906A4" w:rsidP="00F906A4">
      <w:pPr>
        <w:jc w:val="both"/>
        <w:rPr>
          <w:rFonts w:ascii="Arial" w:hAnsi="Arial" w:cs="Arial"/>
          <w:sz w:val="22"/>
          <w:szCs w:val="22"/>
        </w:rPr>
      </w:pPr>
      <w:r>
        <w:rPr>
          <w:rFonts w:ascii="Arial" w:hAnsi="Arial" w:cs="Arial"/>
          <w:color w:val="000000"/>
          <w:sz w:val="22"/>
          <w:szCs w:val="22"/>
        </w:rPr>
        <w:t>Σ</w:t>
      </w:r>
      <w:r w:rsidRPr="00F906A4">
        <w:rPr>
          <w:rFonts w:ascii="Arial" w:hAnsi="Arial" w:cs="Arial"/>
          <w:color w:val="000000"/>
          <w:sz w:val="22"/>
          <w:szCs w:val="22"/>
        </w:rPr>
        <w:t xml:space="preserve">ύμφωνα με τις γενικές – ισχύουσες διατάξεις περί άρσης απαλλοτριώσεων θα πρέπει να εξετάζονται τα πολεοδομικά , περιβαλλοντικά  και ιδιοκτησιακά  δεδομένα του εκάστοτε ακινήτου ,  οι γενικές κατευθύνσεις και οι ειδικές ρυθμίσεις που προβλέπονται από το εκάστοτε Γενικό Πολεοδομικό Σχέδιο (ως υπερκείμενος σχεδιασμός ) με γνώμονα την </w:t>
      </w:r>
      <w:r w:rsidRPr="00F906A4">
        <w:rPr>
          <w:rFonts w:ascii="Arial" w:hAnsi="Arial" w:cs="Arial"/>
          <w:sz w:val="22"/>
          <w:szCs w:val="22"/>
        </w:rPr>
        <w:t>προστασία της ποιότητας ζωής των κατοίκων της πόλης και την αναβάθμιση του οικιστικού περιβάλλοντος.</w:t>
      </w:r>
    </w:p>
    <w:p w:rsidR="00F906A4" w:rsidRDefault="00F906A4" w:rsidP="00F906A4">
      <w:pPr>
        <w:jc w:val="both"/>
        <w:rPr>
          <w:rFonts w:ascii="Arial" w:hAnsi="Arial" w:cs="Arial"/>
          <w:sz w:val="22"/>
          <w:szCs w:val="22"/>
        </w:rPr>
      </w:pPr>
      <w:r w:rsidRPr="00F906A4">
        <w:rPr>
          <w:rFonts w:ascii="Arial" w:hAnsi="Arial" w:cs="Arial"/>
          <w:sz w:val="22"/>
          <w:szCs w:val="22"/>
        </w:rPr>
        <w:t xml:space="preserve">Όσον αφορά το περιεχόμενο </w:t>
      </w:r>
      <w:r>
        <w:rPr>
          <w:rFonts w:ascii="Arial" w:hAnsi="Arial" w:cs="Arial"/>
          <w:sz w:val="22"/>
          <w:szCs w:val="22"/>
        </w:rPr>
        <w:t>της αίτησης</w:t>
      </w:r>
      <w:r w:rsidRPr="00F906A4">
        <w:rPr>
          <w:rFonts w:ascii="Arial" w:hAnsi="Arial" w:cs="Arial"/>
          <w:sz w:val="22"/>
          <w:szCs w:val="22"/>
        </w:rPr>
        <w:t xml:space="preserve">, η Υπηρεσία Δόμησης του Δήμου Λαμιέων έχοντας σαν γνώμονα την προστασία της ποιότητας ζωής των κατοίκων της πόλης και την αναβάθμιση του οικιστικού περιβάλλοντος,  είναι αντίθετη με ρυθμίσεις που έχουν  σαν αποτέλεσμα είτε τη μείωση  της συνολικής επιφάνειας </w:t>
      </w:r>
      <w:r w:rsidRPr="00F906A4">
        <w:rPr>
          <w:rFonts w:ascii="Arial" w:hAnsi="Arial" w:cs="Arial"/>
          <w:b/>
          <w:sz w:val="22"/>
          <w:szCs w:val="22"/>
        </w:rPr>
        <w:t>κοινοχρήστων</w:t>
      </w:r>
      <w:r w:rsidRPr="00F906A4">
        <w:rPr>
          <w:rFonts w:ascii="Arial" w:hAnsi="Arial" w:cs="Arial"/>
          <w:sz w:val="22"/>
          <w:szCs w:val="22"/>
        </w:rPr>
        <w:t xml:space="preserve"> χώρων, είτε  των αναγκαίων </w:t>
      </w:r>
      <w:r w:rsidRPr="00F906A4">
        <w:rPr>
          <w:rFonts w:ascii="Arial" w:hAnsi="Arial" w:cs="Arial"/>
          <w:b/>
          <w:sz w:val="22"/>
          <w:szCs w:val="22"/>
        </w:rPr>
        <w:t>κοινωφελών</w:t>
      </w:r>
      <w:r w:rsidRPr="00F906A4">
        <w:rPr>
          <w:rFonts w:ascii="Arial" w:hAnsi="Arial" w:cs="Arial"/>
          <w:sz w:val="22"/>
          <w:szCs w:val="22"/>
        </w:rPr>
        <w:t xml:space="preserve"> και δεν  εναρμονίζονται με τις ισχύουσες χρήσεις γης όπως προβλέπονται από το Γενικό Πολεοδομικό Σχέδιο Λαμίας.</w:t>
      </w:r>
    </w:p>
    <w:p w:rsidR="00D23F84" w:rsidRPr="00D23F84" w:rsidRDefault="00D23F84" w:rsidP="00D23F84">
      <w:pPr>
        <w:overflowPunct/>
        <w:jc w:val="both"/>
        <w:textAlignment w:val="auto"/>
        <w:rPr>
          <w:rFonts w:ascii="Arial" w:hAnsi="Arial" w:cs="Arial"/>
          <w:sz w:val="22"/>
          <w:szCs w:val="22"/>
        </w:rPr>
      </w:pPr>
      <w:r>
        <w:rPr>
          <w:rFonts w:ascii="Arial" w:hAnsi="Arial" w:cs="Arial"/>
          <w:sz w:val="22"/>
          <w:szCs w:val="22"/>
        </w:rPr>
        <w:lastRenderedPageBreak/>
        <w:t>Σύμφωνα με την παρ.3,  άρθρ. 93 του Ν.4759/2020 «</w:t>
      </w:r>
      <w:r w:rsidRPr="00D23F84">
        <w:rPr>
          <w:rFonts w:ascii="Arial" w:hAnsi="Arial" w:cs="Arial"/>
          <w:i/>
          <w:sz w:val="22"/>
          <w:szCs w:val="22"/>
        </w:rPr>
        <w:t>το Πράσινο Ταμείο, δύναται να καλύπτει το σύνολο της προσήκουσας αποζημίωσης για την επανεπιβολή απαλλοτρίωσης κοινόχρηστων χώρων της παρ. 1 στο πλαίσιο ειδικού χρηματοδοτικού προγράμματος έως την έγκριση του επιχειρησιακού σχεδίου του άρθρου 92</w:t>
      </w:r>
      <w:r>
        <w:rPr>
          <w:rFonts w:ascii="Arial" w:hAnsi="Arial" w:cs="Arial"/>
          <w:sz w:val="22"/>
          <w:szCs w:val="22"/>
        </w:rPr>
        <w:t>»</w:t>
      </w:r>
      <w:r w:rsidRPr="00D23F84">
        <w:rPr>
          <w:rFonts w:ascii="Arial" w:hAnsi="Arial" w:cs="Arial"/>
          <w:sz w:val="22"/>
          <w:szCs w:val="22"/>
        </w:rPr>
        <w:t>.</w:t>
      </w:r>
    </w:p>
    <w:p w:rsidR="00F82DE3" w:rsidRDefault="00F906A4" w:rsidP="00F906A4">
      <w:pPr>
        <w:jc w:val="both"/>
        <w:rPr>
          <w:rFonts w:ascii="Arial" w:hAnsi="Arial" w:cs="Arial"/>
          <w:sz w:val="22"/>
          <w:szCs w:val="22"/>
        </w:rPr>
      </w:pPr>
      <w:r w:rsidRPr="00F906A4">
        <w:rPr>
          <w:rFonts w:ascii="Arial" w:hAnsi="Arial" w:cs="Arial"/>
          <w:sz w:val="22"/>
          <w:szCs w:val="22"/>
        </w:rPr>
        <w:t>Τόσο το Δημόσιο συμφέρον όσο και τα συμφέροντα των ιδιοκτητών μίας περιοχής διασφαλίζονται  όταν γίνεται εφαρμογή του εγκεκριμένου σχεδίου μίας περιοχής</w:t>
      </w:r>
    </w:p>
    <w:p w:rsidR="00B90C10" w:rsidRDefault="00B90C10" w:rsidP="00F906A4">
      <w:pPr>
        <w:jc w:val="both"/>
        <w:rPr>
          <w:rFonts w:ascii="Arial" w:hAnsi="Arial" w:cs="Arial"/>
          <w:sz w:val="22"/>
          <w:szCs w:val="22"/>
        </w:rPr>
      </w:pPr>
    </w:p>
    <w:p w:rsidR="00B90C10" w:rsidRPr="008D5E2D" w:rsidRDefault="00B90C10" w:rsidP="00B90C10">
      <w:pPr>
        <w:jc w:val="both"/>
        <w:rPr>
          <w:rFonts w:ascii="Arial" w:hAnsi="Arial" w:cs="Arial"/>
          <w:b/>
          <w:bCs/>
          <w:i/>
          <w:sz w:val="22"/>
          <w:szCs w:val="22"/>
          <w:u w:val="single"/>
        </w:rPr>
      </w:pPr>
      <w:r w:rsidRPr="008D5E2D">
        <w:rPr>
          <w:rFonts w:ascii="Arial" w:hAnsi="Arial" w:cs="Arial"/>
          <w:b/>
          <w:bCs/>
          <w:i/>
          <w:sz w:val="22"/>
          <w:szCs w:val="22"/>
          <w:u w:val="single"/>
        </w:rPr>
        <w:t>Απόψεις –Παρατηρήσεις Επιτροπής Πολεοδομίας</w:t>
      </w:r>
    </w:p>
    <w:p w:rsidR="00B90C10" w:rsidRPr="001D6CA3" w:rsidRDefault="00B90C10" w:rsidP="00B90C10">
      <w:pPr>
        <w:pStyle w:val="3"/>
        <w:spacing w:line="240" w:lineRule="auto"/>
        <w:ind w:left="0"/>
        <w:rPr>
          <w:rFonts w:ascii="Arial" w:hAnsi="Arial" w:cs="Arial"/>
          <w:szCs w:val="22"/>
        </w:rPr>
      </w:pPr>
      <w:r w:rsidRPr="008D5E2D">
        <w:rPr>
          <w:rFonts w:ascii="Arial" w:hAnsi="Arial" w:cs="Arial"/>
          <w:szCs w:val="22"/>
        </w:rPr>
        <w:t>Το παραπάνω αίτημα</w:t>
      </w:r>
      <w:r>
        <w:rPr>
          <w:rFonts w:ascii="Arial" w:hAnsi="Arial" w:cs="Arial"/>
          <w:szCs w:val="22"/>
        </w:rPr>
        <w:t xml:space="preserve"> </w:t>
      </w:r>
      <w:r w:rsidRPr="008D5E2D">
        <w:rPr>
          <w:rFonts w:ascii="Arial" w:hAnsi="Arial" w:cs="Arial"/>
          <w:szCs w:val="22"/>
        </w:rPr>
        <w:t xml:space="preserve"> εξετάσθηκε σε συνεδρίαση της Επιτροπής Πολεοδομίας</w:t>
      </w:r>
      <w:r>
        <w:rPr>
          <w:rFonts w:ascii="Arial" w:hAnsi="Arial" w:cs="Arial"/>
          <w:szCs w:val="22"/>
        </w:rPr>
        <w:t xml:space="preserve"> </w:t>
      </w:r>
      <w:r w:rsidRPr="008D5E2D">
        <w:rPr>
          <w:rFonts w:ascii="Arial" w:hAnsi="Arial" w:cs="Arial"/>
          <w:szCs w:val="22"/>
        </w:rPr>
        <w:t xml:space="preserve">, η οποία </w:t>
      </w:r>
    </w:p>
    <w:p w:rsidR="00B90C10" w:rsidRDefault="00B90C10" w:rsidP="00B90C10">
      <w:pPr>
        <w:pStyle w:val="3"/>
        <w:spacing w:line="240" w:lineRule="auto"/>
        <w:ind w:left="0"/>
        <w:rPr>
          <w:rFonts w:ascii="Arial" w:hAnsi="Arial" w:cs="Arial"/>
          <w:szCs w:val="22"/>
        </w:rPr>
      </w:pPr>
      <w:r>
        <w:rPr>
          <w:rFonts w:ascii="Arial" w:hAnsi="Arial" w:cs="Arial"/>
          <w:szCs w:val="22"/>
        </w:rPr>
        <w:t>γ</w:t>
      </w:r>
      <w:r w:rsidRPr="008D5E2D">
        <w:rPr>
          <w:rFonts w:ascii="Arial" w:hAnsi="Arial" w:cs="Arial"/>
          <w:szCs w:val="22"/>
        </w:rPr>
        <w:t xml:space="preserve">νωμοδότησε </w:t>
      </w:r>
      <w:r>
        <w:rPr>
          <w:rFonts w:ascii="Arial" w:hAnsi="Arial" w:cs="Arial"/>
          <w:szCs w:val="22"/>
        </w:rPr>
        <w:t xml:space="preserve">κατά πλειοψηφία (αρ. </w:t>
      </w:r>
      <w:r w:rsidRPr="00DB6C87">
        <w:rPr>
          <w:rFonts w:ascii="Arial" w:hAnsi="Arial" w:cs="Arial"/>
          <w:szCs w:val="22"/>
        </w:rPr>
        <w:t>2</w:t>
      </w:r>
      <w:r>
        <w:rPr>
          <w:rFonts w:ascii="Arial" w:hAnsi="Arial" w:cs="Arial"/>
          <w:szCs w:val="22"/>
        </w:rPr>
        <w:t>/202</w:t>
      </w:r>
      <w:r w:rsidRPr="00DB6C87">
        <w:rPr>
          <w:rFonts w:ascii="Arial" w:hAnsi="Arial" w:cs="Arial"/>
          <w:szCs w:val="22"/>
        </w:rPr>
        <w:t>1</w:t>
      </w:r>
      <w:r>
        <w:rPr>
          <w:rFonts w:ascii="Arial" w:hAnsi="Arial" w:cs="Arial"/>
          <w:szCs w:val="22"/>
        </w:rPr>
        <w:t xml:space="preserve"> πρακτικό) υπέρ της επανεπιβολής της  ρυμοτομικής απαλλοτρίωσης και της </w:t>
      </w:r>
      <w:r w:rsidRPr="00C04EDE">
        <w:rPr>
          <w:rFonts w:ascii="Arial" w:hAnsi="Arial" w:cs="Arial"/>
          <w:szCs w:val="22"/>
        </w:rPr>
        <w:t>διαβίβαση</w:t>
      </w:r>
      <w:r>
        <w:rPr>
          <w:rFonts w:ascii="Arial" w:hAnsi="Arial" w:cs="Arial"/>
          <w:szCs w:val="22"/>
        </w:rPr>
        <w:t xml:space="preserve">ς </w:t>
      </w:r>
      <w:r w:rsidRPr="00C04EDE">
        <w:rPr>
          <w:rFonts w:ascii="Arial" w:hAnsi="Arial" w:cs="Arial"/>
          <w:szCs w:val="22"/>
        </w:rPr>
        <w:t xml:space="preserve"> της απόφασης  στον αρμόδιο περιφερειάρχη</w:t>
      </w:r>
      <w:r>
        <w:rPr>
          <w:rFonts w:ascii="Arial" w:hAnsi="Arial" w:cs="Arial"/>
          <w:szCs w:val="22"/>
        </w:rPr>
        <w:t xml:space="preserve"> σύμφωνα με την εισήγηση της Υπηρεσίας Δόμησης.</w:t>
      </w:r>
    </w:p>
    <w:p w:rsidR="00B90C10" w:rsidRPr="00F906A4" w:rsidRDefault="00B90C10" w:rsidP="00F906A4">
      <w:pPr>
        <w:jc w:val="both"/>
        <w:rPr>
          <w:rFonts w:ascii="Arial" w:hAnsi="Arial" w:cs="Arial"/>
          <w:sz w:val="22"/>
          <w:szCs w:val="22"/>
        </w:rPr>
      </w:pPr>
    </w:p>
    <w:p w:rsidR="009D564A" w:rsidRPr="00F906A4" w:rsidRDefault="009D564A" w:rsidP="00F906A4">
      <w:pPr>
        <w:jc w:val="both"/>
        <w:rPr>
          <w:rFonts w:ascii="Arial" w:hAnsi="Arial" w:cs="Arial"/>
          <w:sz w:val="22"/>
          <w:szCs w:val="22"/>
        </w:rPr>
      </w:pPr>
    </w:p>
    <w:p w:rsidR="00C5234F" w:rsidRPr="00F906A4" w:rsidRDefault="00C5234F" w:rsidP="00F906A4">
      <w:pPr>
        <w:jc w:val="both"/>
        <w:rPr>
          <w:rFonts w:ascii="Arial" w:hAnsi="Arial" w:cs="Arial"/>
          <w:sz w:val="22"/>
          <w:szCs w:val="22"/>
          <w:u w:val="single"/>
        </w:rPr>
      </w:pPr>
      <w:r w:rsidRPr="00F906A4">
        <w:rPr>
          <w:rFonts w:ascii="Arial" w:hAnsi="Arial" w:cs="Arial"/>
          <w:sz w:val="22"/>
          <w:szCs w:val="22"/>
          <w:u w:val="single"/>
        </w:rPr>
        <w:t>Μετά τα παραπάνω, η Υπηρεσία προτεινει</w:t>
      </w:r>
      <w:r w:rsidR="0009483A" w:rsidRPr="00F906A4">
        <w:rPr>
          <w:rFonts w:ascii="Arial" w:hAnsi="Arial" w:cs="Arial"/>
          <w:sz w:val="22"/>
          <w:szCs w:val="22"/>
          <w:u w:val="single"/>
        </w:rPr>
        <w:t xml:space="preserve"> σύμφωνα  με το άρθρ.89 του Ν.4759/2020</w:t>
      </w:r>
      <w:r w:rsidRPr="00F906A4">
        <w:rPr>
          <w:rFonts w:ascii="Arial" w:hAnsi="Arial" w:cs="Arial"/>
          <w:sz w:val="22"/>
          <w:szCs w:val="22"/>
          <w:u w:val="single"/>
        </w:rPr>
        <w:t>:</w:t>
      </w:r>
    </w:p>
    <w:p w:rsidR="003A6064" w:rsidRPr="00F906A4" w:rsidRDefault="003A6064" w:rsidP="00F906A4">
      <w:pPr>
        <w:jc w:val="both"/>
        <w:rPr>
          <w:rFonts w:ascii="Arial" w:hAnsi="Arial" w:cs="Arial"/>
          <w:sz w:val="22"/>
          <w:szCs w:val="22"/>
        </w:rPr>
      </w:pPr>
    </w:p>
    <w:p w:rsidR="00690ED0" w:rsidRPr="00690ED0" w:rsidRDefault="003A6064" w:rsidP="00F906A4">
      <w:pPr>
        <w:pStyle w:val="a5"/>
        <w:numPr>
          <w:ilvl w:val="0"/>
          <w:numId w:val="7"/>
        </w:numPr>
        <w:jc w:val="both"/>
        <w:rPr>
          <w:rFonts w:ascii="Arial" w:hAnsi="Arial" w:cs="Arial"/>
          <w:sz w:val="22"/>
          <w:szCs w:val="22"/>
        </w:rPr>
      </w:pPr>
      <w:r w:rsidRPr="00690ED0">
        <w:rPr>
          <w:rFonts w:ascii="Arial" w:hAnsi="Arial" w:cs="Arial"/>
          <w:sz w:val="22"/>
          <w:szCs w:val="22"/>
        </w:rPr>
        <w:t xml:space="preserve">την  </w:t>
      </w:r>
      <w:r w:rsidR="00690ED0">
        <w:rPr>
          <w:rFonts w:ascii="Arial" w:hAnsi="Arial" w:cs="Arial"/>
          <w:sz w:val="22"/>
          <w:szCs w:val="22"/>
        </w:rPr>
        <w:t xml:space="preserve"> </w:t>
      </w:r>
      <w:r w:rsidRPr="00690ED0">
        <w:rPr>
          <w:rFonts w:ascii="Arial" w:hAnsi="Arial" w:cs="Arial"/>
          <w:sz w:val="22"/>
          <w:szCs w:val="22"/>
        </w:rPr>
        <w:t xml:space="preserve">επανεπιβολή  της ρυμοτομικής απαλλοτρίωσης σύμφωνα </w:t>
      </w:r>
      <w:r w:rsidR="00690ED0" w:rsidRPr="00690ED0">
        <w:rPr>
          <w:rFonts w:ascii="Arial" w:hAnsi="Arial" w:cs="Arial"/>
          <w:sz w:val="22"/>
          <w:szCs w:val="22"/>
        </w:rPr>
        <w:t>με τις αριθμ. 4/2002 , 8/2004 &amp; 4/2006 πράξεις  Αναλογισμού Αποζημίωσης Φθιώτιδας</w:t>
      </w:r>
      <w:r w:rsidR="00690ED0">
        <w:rPr>
          <w:rFonts w:ascii="Arial" w:hAnsi="Arial" w:cs="Arial"/>
          <w:sz w:val="22"/>
          <w:szCs w:val="22"/>
        </w:rPr>
        <w:t xml:space="preserve"> ,</w:t>
      </w:r>
      <w:r w:rsidR="00690ED0" w:rsidRPr="00690ED0">
        <w:rPr>
          <w:rFonts w:ascii="Arial" w:hAnsi="Arial" w:cs="Arial"/>
          <w:sz w:val="22"/>
          <w:szCs w:val="22"/>
        </w:rPr>
        <w:t>τα   τοπογραφικά διαγράμματα  και τους  κτηματολογικούς  πίνακες  που τις  συνοδεύουν</w:t>
      </w:r>
    </w:p>
    <w:p w:rsidR="003A6064" w:rsidRPr="00E01500" w:rsidRDefault="00AC2641" w:rsidP="00F906A4">
      <w:pPr>
        <w:pStyle w:val="a5"/>
        <w:numPr>
          <w:ilvl w:val="0"/>
          <w:numId w:val="7"/>
        </w:numPr>
        <w:jc w:val="both"/>
        <w:rPr>
          <w:rFonts w:ascii="Arial" w:hAnsi="Arial" w:cs="Arial"/>
          <w:sz w:val="22"/>
          <w:szCs w:val="22"/>
        </w:rPr>
      </w:pPr>
      <w:r w:rsidRPr="00E01500">
        <w:rPr>
          <w:rFonts w:ascii="Arial" w:hAnsi="Arial" w:cs="Arial"/>
          <w:sz w:val="22"/>
          <w:szCs w:val="22"/>
        </w:rPr>
        <w:t xml:space="preserve">τη διαβίβαση της απόφασης  στον αρμόδιο περιφερειάρχη </w:t>
      </w:r>
      <w:r w:rsidR="00C04EDE" w:rsidRPr="00E01500">
        <w:rPr>
          <w:rFonts w:ascii="Arial" w:hAnsi="Arial" w:cs="Arial"/>
          <w:sz w:val="22"/>
          <w:szCs w:val="22"/>
        </w:rPr>
        <w:t>για τον καθορισμό της αποζημίωσης και τη δημοσίευσή της στην Εφημερίδα της Κυβερνήσεως</w:t>
      </w:r>
      <w:r w:rsidR="00E01500">
        <w:rPr>
          <w:rFonts w:ascii="Arial" w:hAnsi="Arial" w:cs="Arial"/>
          <w:sz w:val="22"/>
          <w:szCs w:val="22"/>
        </w:rPr>
        <w:t>.</w:t>
      </w:r>
      <w:r w:rsidR="00C04EDE" w:rsidRPr="00E01500">
        <w:rPr>
          <w:rFonts w:ascii="Arial" w:hAnsi="Arial" w:cs="Arial"/>
          <w:sz w:val="22"/>
          <w:szCs w:val="22"/>
        </w:rPr>
        <w:t xml:space="preserve"> </w:t>
      </w:r>
    </w:p>
    <w:p w:rsidR="003A6064" w:rsidRDefault="003A6064" w:rsidP="00F906A4">
      <w:pPr>
        <w:jc w:val="both"/>
        <w:rPr>
          <w:rFonts w:ascii="Arial" w:hAnsi="Arial" w:cs="Arial"/>
          <w:sz w:val="22"/>
          <w:szCs w:val="22"/>
        </w:rPr>
      </w:pPr>
    </w:p>
    <w:p w:rsidR="00B90C10" w:rsidRPr="00313EF3" w:rsidRDefault="00B90C10" w:rsidP="00B90C10">
      <w:pPr>
        <w:rPr>
          <w:rFonts w:ascii="Arial" w:hAnsi="Arial" w:cs="Arial"/>
          <w:i/>
          <w:sz w:val="22"/>
          <w:szCs w:val="22"/>
        </w:rPr>
      </w:pPr>
      <w:r w:rsidRPr="00313EF3">
        <w:rPr>
          <w:rFonts w:ascii="Arial" w:hAnsi="Arial" w:cs="Arial"/>
          <w:b/>
          <w:i/>
          <w:sz w:val="22"/>
          <w:szCs w:val="22"/>
          <w:u w:val="single"/>
        </w:rPr>
        <w:t>Η Επιτροπή Ποιότητας Ζωής θα πρέπει να γνωμοδοτήσει σχετικά με τα παραπάνω και να εισηγηθεί προς το Δημοτικό Συμβούλιο για τη λήψη της   Απόφασης</w:t>
      </w:r>
      <w:r w:rsidRPr="00313EF3">
        <w:rPr>
          <w:rFonts w:ascii="Arial" w:hAnsi="Arial" w:cs="Arial"/>
          <w:i/>
          <w:sz w:val="22"/>
          <w:szCs w:val="22"/>
        </w:rPr>
        <w:t>.</w:t>
      </w:r>
    </w:p>
    <w:p w:rsidR="00B90C10" w:rsidRPr="00325840" w:rsidRDefault="00B90C10" w:rsidP="00B90C10">
      <w:pPr>
        <w:jc w:val="both"/>
        <w:rPr>
          <w:rFonts w:ascii="Arial" w:hAnsi="Arial" w:cs="Arial"/>
          <w:sz w:val="22"/>
          <w:szCs w:val="22"/>
        </w:rPr>
      </w:pPr>
    </w:p>
    <w:p w:rsidR="00C5234F" w:rsidRPr="00F906A4" w:rsidRDefault="00C5234F" w:rsidP="00F906A4">
      <w:pPr>
        <w:jc w:val="both"/>
        <w:rPr>
          <w:rFonts w:ascii="Arial" w:hAnsi="Arial" w:cs="Arial"/>
          <w:b/>
          <w:sz w:val="22"/>
          <w:szCs w:val="22"/>
        </w:rPr>
      </w:pPr>
      <w:r w:rsidRPr="00F906A4">
        <w:rPr>
          <w:rFonts w:ascii="Arial" w:hAnsi="Arial" w:cs="Arial"/>
          <w:b/>
          <w:sz w:val="22"/>
          <w:szCs w:val="22"/>
        </w:rPr>
        <w:t xml:space="preserve">            Λαμία       /       / 202</w:t>
      </w:r>
      <w:r w:rsidR="00C04EDE" w:rsidRPr="00F906A4">
        <w:rPr>
          <w:rFonts w:ascii="Arial" w:hAnsi="Arial" w:cs="Arial"/>
          <w:b/>
          <w:sz w:val="22"/>
          <w:szCs w:val="22"/>
        </w:rPr>
        <w:t>1</w:t>
      </w:r>
      <w:r w:rsidRPr="00F906A4">
        <w:rPr>
          <w:rFonts w:ascii="Arial" w:hAnsi="Arial" w:cs="Arial"/>
          <w:b/>
          <w:sz w:val="22"/>
          <w:szCs w:val="22"/>
        </w:rPr>
        <w:t xml:space="preserve">                                            Λαμία      /     / 202</w:t>
      </w:r>
      <w:r w:rsidR="00C04EDE" w:rsidRPr="00F906A4">
        <w:rPr>
          <w:rFonts w:ascii="Arial" w:hAnsi="Arial" w:cs="Arial"/>
          <w:b/>
          <w:sz w:val="22"/>
          <w:szCs w:val="22"/>
        </w:rPr>
        <w:t>1</w:t>
      </w:r>
      <w:r w:rsidRPr="00F906A4">
        <w:rPr>
          <w:rFonts w:ascii="Arial" w:hAnsi="Arial" w:cs="Arial"/>
          <w:b/>
          <w:sz w:val="22"/>
          <w:szCs w:val="22"/>
        </w:rPr>
        <w:t xml:space="preserve">                     </w:t>
      </w:r>
    </w:p>
    <w:p w:rsidR="00C5234F" w:rsidRPr="00F906A4" w:rsidRDefault="00C5234F" w:rsidP="00F906A4">
      <w:pPr>
        <w:jc w:val="both"/>
        <w:rPr>
          <w:rFonts w:ascii="Arial" w:hAnsi="Arial" w:cs="Arial"/>
          <w:b/>
          <w:sz w:val="22"/>
          <w:szCs w:val="22"/>
        </w:rPr>
      </w:pPr>
      <w:r w:rsidRPr="00F906A4">
        <w:rPr>
          <w:rFonts w:ascii="Arial" w:hAnsi="Arial" w:cs="Arial"/>
          <w:b/>
          <w:sz w:val="22"/>
          <w:szCs w:val="22"/>
        </w:rPr>
        <w:t xml:space="preserve">          Ο αρμόδιος υπάλληλος                                      Με εντολή Δημάρχου</w:t>
      </w:r>
    </w:p>
    <w:p w:rsidR="00C5234F" w:rsidRPr="00F906A4" w:rsidRDefault="00C5234F" w:rsidP="00F906A4">
      <w:pPr>
        <w:jc w:val="both"/>
        <w:rPr>
          <w:rFonts w:ascii="Arial" w:hAnsi="Arial" w:cs="Arial"/>
          <w:b/>
          <w:sz w:val="22"/>
          <w:szCs w:val="22"/>
        </w:rPr>
      </w:pPr>
      <w:r w:rsidRPr="00F906A4">
        <w:rPr>
          <w:rFonts w:ascii="Arial" w:hAnsi="Arial" w:cs="Arial"/>
          <w:color w:val="FFFFFF"/>
          <w:sz w:val="22"/>
          <w:szCs w:val="22"/>
        </w:rPr>
        <w:t xml:space="preserve">         </w:t>
      </w:r>
      <w:r w:rsidRPr="00F906A4">
        <w:rPr>
          <w:rFonts w:ascii="Arial" w:hAnsi="Arial" w:cs="Arial"/>
          <w:b/>
          <w:color w:val="000000"/>
          <w:sz w:val="22"/>
          <w:szCs w:val="22"/>
        </w:rPr>
        <w:t xml:space="preserve">                                                                      Η  αναπλ.  Προισταμένη  Υ.ΔΟΜ</w:t>
      </w:r>
      <w:r w:rsidRPr="00F906A4">
        <w:rPr>
          <w:rFonts w:ascii="Arial" w:hAnsi="Arial" w:cs="Arial"/>
          <w:sz w:val="22"/>
          <w:szCs w:val="22"/>
        </w:rPr>
        <w:t xml:space="preserve">                                                                                    </w:t>
      </w:r>
    </w:p>
    <w:p w:rsidR="00C5234F" w:rsidRPr="00F906A4" w:rsidRDefault="00C5234F" w:rsidP="00F906A4">
      <w:pPr>
        <w:jc w:val="both"/>
        <w:rPr>
          <w:rFonts w:ascii="Arial" w:hAnsi="Arial" w:cs="Arial"/>
          <w:b/>
          <w:sz w:val="22"/>
          <w:szCs w:val="22"/>
        </w:rPr>
      </w:pPr>
    </w:p>
    <w:p w:rsidR="00C5234F" w:rsidRPr="00F906A4" w:rsidRDefault="00C5234F" w:rsidP="00F906A4">
      <w:pPr>
        <w:jc w:val="both"/>
        <w:rPr>
          <w:rFonts w:ascii="Arial" w:hAnsi="Arial" w:cs="Arial"/>
          <w:b/>
          <w:sz w:val="22"/>
          <w:szCs w:val="22"/>
        </w:rPr>
      </w:pPr>
      <w:r w:rsidRPr="00F906A4">
        <w:rPr>
          <w:rFonts w:ascii="Arial" w:hAnsi="Arial" w:cs="Arial"/>
          <w:b/>
          <w:sz w:val="22"/>
          <w:szCs w:val="22"/>
        </w:rPr>
        <w:t xml:space="preserve">              Σταματίνα Μπάτρη                                           Ευθυμία Καραγκούνη    </w:t>
      </w:r>
    </w:p>
    <w:p w:rsidR="00C5234F" w:rsidRPr="00F906A4" w:rsidRDefault="00C5234F" w:rsidP="00F906A4">
      <w:pPr>
        <w:jc w:val="both"/>
        <w:rPr>
          <w:rFonts w:ascii="Arial" w:hAnsi="Arial" w:cs="Arial"/>
          <w:b/>
          <w:bCs/>
          <w:iCs/>
          <w:sz w:val="22"/>
          <w:szCs w:val="22"/>
        </w:rPr>
      </w:pPr>
      <w:r w:rsidRPr="00F906A4">
        <w:rPr>
          <w:rFonts w:ascii="Arial" w:hAnsi="Arial" w:cs="Arial"/>
          <w:b/>
          <w:sz w:val="22"/>
          <w:szCs w:val="22"/>
        </w:rPr>
        <w:t xml:space="preserve">       Πολιτικός μηχανικός ΤΕ με α΄β.                    Πολιτικός Μηχανικός ΠΕ με α΄β.</w:t>
      </w:r>
    </w:p>
    <w:p w:rsidR="00C5234F" w:rsidRPr="00F906A4" w:rsidRDefault="00C5234F" w:rsidP="00F906A4">
      <w:pPr>
        <w:jc w:val="both"/>
        <w:rPr>
          <w:rFonts w:ascii="Arial" w:hAnsi="Arial" w:cs="Arial"/>
          <w:sz w:val="22"/>
          <w:szCs w:val="22"/>
        </w:rPr>
      </w:pPr>
    </w:p>
    <w:p w:rsidR="00C5234F" w:rsidRPr="00F906A4" w:rsidRDefault="00C5234F" w:rsidP="00F906A4">
      <w:pPr>
        <w:jc w:val="both"/>
        <w:rPr>
          <w:rFonts w:ascii="Arial" w:hAnsi="Arial" w:cs="Arial"/>
          <w:sz w:val="22"/>
          <w:szCs w:val="22"/>
        </w:rPr>
      </w:pPr>
      <w:r w:rsidRPr="00F906A4">
        <w:rPr>
          <w:rFonts w:ascii="Arial" w:hAnsi="Arial" w:cs="Arial"/>
          <w:b/>
          <w:sz w:val="22"/>
          <w:szCs w:val="22"/>
          <w:u w:val="single"/>
        </w:rPr>
        <w:t>Συνημμένα :</w:t>
      </w:r>
      <w:r w:rsidRPr="00F906A4">
        <w:rPr>
          <w:rFonts w:ascii="Arial" w:hAnsi="Arial" w:cs="Arial"/>
          <w:sz w:val="22"/>
          <w:szCs w:val="22"/>
        </w:rPr>
        <w:t xml:space="preserve">  </w:t>
      </w:r>
      <w:r w:rsidR="003D6D2D" w:rsidRPr="00F906A4">
        <w:rPr>
          <w:rFonts w:ascii="Arial" w:hAnsi="Arial" w:cs="Arial"/>
          <w:sz w:val="22"/>
          <w:szCs w:val="22"/>
        </w:rPr>
        <w:t xml:space="preserve">φάκελος δικαιολογητικών </w:t>
      </w:r>
    </w:p>
    <w:p w:rsidR="00C5234F" w:rsidRPr="00F906A4" w:rsidRDefault="00C5234F" w:rsidP="00F906A4">
      <w:pPr>
        <w:jc w:val="both"/>
        <w:rPr>
          <w:rFonts w:ascii="Arial" w:hAnsi="Arial" w:cs="Arial"/>
          <w:sz w:val="22"/>
          <w:szCs w:val="22"/>
        </w:rPr>
      </w:pPr>
      <w:r w:rsidRPr="00F906A4">
        <w:rPr>
          <w:rFonts w:ascii="Arial" w:hAnsi="Arial" w:cs="Arial"/>
          <w:sz w:val="22"/>
          <w:szCs w:val="22"/>
        </w:rPr>
        <w:t xml:space="preserve">                       </w:t>
      </w:r>
    </w:p>
    <w:p w:rsidR="00C5234F" w:rsidRPr="00F906A4" w:rsidRDefault="00C5234F" w:rsidP="00F906A4">
      <w:pPr>
        <w:jc w:val="both"/>
        <w:rPr>
          <w:rFonts w:ascii="Arial" w:hAnsi="Arial" w:cs="Arial"/>
          <w:sz w:val="22"/>
          <w:szCs w:val="22"/>
        </w:rPr>
      </w:pPr>
    </w:p>
    <w:sectPr w:rsidR="00C5234F" w:rsidRPr="00F906A4" w:rsidSect="00C5234F">
      <w:footerReference w:type="default" r:id="rId9"/>
      <w:pgSz w:w="11907" w:h="16840"/>
      <w:pgMar w:top="1134" w:right="1418" w:bottom="1701" w:left="1701" w:header="720" w:footer="1182"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E89" w:rsidRDefault="00264E89" w:rsidP="009F69AC">
      <w:r>
        <w:separator/>
      </w:r>
    </w:p>
  </w:endnote>
  <w:endnote w:type="continuationSeparator" w:id="1">
    <w:p w:rsidR="00264E89" w:rsidRDefault="00264E89" w:rsidP="009F69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9AC" w:rsidRPr="009F69AC" w:rsidRDefault="009F69AC">
    <w:pPr>
      <w:pStyle w:val="a7"/>
      <w:jc w:val="center"/>
      <w:rPr>
        <w:rFonts w:ascii="Arial" w:hAnsi="Arial" w:cs="Arial"/>
        <w:sz w:val="22"/>
        <w:szCs w:val="22"/>
      </w:rPr>
    </w:pPr>
    <w:r w:rsidRPr="009F69AC">
      <w:rPr>
        <w:rFonts w:ascii="Arial" w:hAnsi="Arial" w:cs="Arial"/>
        <w:sz w:val="22"/>
        <w:szCs w:val="22"/>
      </w:rPr>
      <w:t xml:space="preserve">Σελίδα </w:t>
    </w:r>
    <w:r w:rsidR="006C5DB6" w:rsidRPr="009F69AC">
      <w:rPr>
        <w:rFonts w:ascii="Arial" w:hAnsi="Arial" w:cs="Arial"/>
        <w:sz w:val="22"/>
        <w:szCs w:val="22"/>
      </w:rPr>
      <w:fldChar w:fldCharType="begin"/>
    </w:r>
    <w:r w:rsidRPr="009F69AC">
      <w:rPr>
        <w:rFonts w:ascii="Arial" w:hAnsi="Arial" w:cs="Arial"/>
        <w:sz w:val="22"/>
        <w:szCs w:val="22"/>
      </w:rPr>
      <w:instrText>PAGE</w:instrText>
    </w:r>
    <w:r w:rsidR="006C5DB6" w:rsidRPr="009F69AC">
      <w:rPr>
        <w:rFonts w:ascii="Arial" w:hAnsi="Arial" w:cs="Arial"/>
        <w:sz w:val="22"/>
        <w:szCs w:val="22"/>
      </w:rPr>
      <w:fldChar w:fldCharType="separate"/>
    </w:r>
    <w:r w:rsidR="00B90C10">
      <w:rPr>
        <w:rFonts w:ascii="Arial" w:hAnsi="Arial" w:cs="Arial"/>
        <w:noProof/>
        <w:sz w:val="22"/>
        <w:szCs w:val="22"/>
      </w:rPr>
      <w:t>4</w:t>
    </w:r>
    <w:r w:rsidR="006C5DB6" w:rsidRPr="009F69AC">
      <w:rPr>
        <w:rFonts w:ascii="Arial" w:hAnsi="Arial" w:cs="Arial"/>
        <w:sz w:val="22"/>
        <w:szCs w:val="22"/>
      </w:rPr>
      <w:fldChar w:fldCharType="end"/>
    </w:r>
    <w:r w:rsidRPr="009F69AC">
      <w:rPr>
        <w:rFonts w:ascii="Arial" w:hAnsi="Arial" w:cs="Arial"/>
        <w:sz w:val="22"/>
        <w:szCs w:val="22"/>
      </w:rPr>
      <w:t xml:space="preserve"> από </w:t>
    </w:r>
    <w:r w:rsidR="006C5DB6" w:rsidRPr="009F69AC">
      <w:rPr>
        <w:rFonts w:ascii="Arial" w:hAnsi="Arial" w:cs="Arial"/>
        <w:sz w:val="22"/>
        <w:szCs w:val="22"/>
      </w:rPr>
      <w:fldChar w:fldCharType="begin"/>
    </w:r>
    <w:r w:rsidRPr="009F69AC">
      <w:rPr>
        <w:rFonts w:ascii="Arial" w:hAnsi="Arial" w:cs="Arial"/>
        <w:sz w:val="22"/>
        <w:szCs w:val="22"/>
      </w:rPr>
      <w:instrText>NUMPAGES</w:instrText>
    </w:r>
    <w:r w:rsidR="006C5DB6" w:rsidRPr="009F69AC">
      <w:rPr>
        <w:rFonts w:ascii="Arial" w:hAnsi="Arial" w:cs="Arial"/>
        <w:sz w:val="22"/>
        <w:szCs w:val="22"/>
      </w:rPr>
      <w:fldChar w:fldCharType="separate"/>
    </w:r>
    <w:r w:rsidR="00B90C10">
      <w:rPr>
        <w:rFonts w:ascii="Arial" w:hAnsi="Arial" w:cs="Arial"/>
        <w:noProof/>
        <w:sz w:val="22"/>
        <w:szCs w:val="22"/>
      </w:rPr>
      <w:t>4</w:t>
    </w:r>
    <w:r w:rsidR="006C5DB6" w:rsidRPr="009F69AC">
      <w:rPr>
        <w:rFonts w:ascii="Arial" w:hAnsi="Arial" w:cs="Arial"/>
        <w:sz w:val="22"/>
        <w:szCs w:val="22"/>
      </w:rPr>
      <w:fldChar w:fldCharType="end"/>
    </w:r>
  </w:p>
  <w:p w:rsidR="009F69AC" w:rsidRDefault="009F69A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E89" w:rsidRDefault="00264E89" w:rsidP="009F69AC">
      <w:r>
        <w:separator/>
      </w:r>
    </w:p>
  </w:footnote>
  <w:footnote w:type="continuationSeparator" w:id="1">
    <w:p w:rsidR="00264E89" w:rsidRDefault="00264E89" w:rsidP="009F69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A3597"/>
    <w:multiLevelType w:val="hybridMultilevel"/>
    <w:tmpl w:val="6C02E3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1FC342E"/>
    <w:multiLevelType w:val="hybridMultilevel"/>
    <w:tmpl w:val="EFA2D3EA"/>
    <w:lvl w:ilvl="0" w:tplc="0408000D">
      <w:start w:val="1"/>
      <w:numFmt w:val="bullet"/>
      <w:lvlText w:val=""/>
      <w:lvlJc w:val="left"/>
      <w:pPr>
        <w:ind w:left="780" w:hanging="360"/>
      </w:pPr>
      <w:rPr>
        <w:rFonts w:ascii="Wingdings" w:hAnsi="Wingdings"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2">
    <w:nsid w:val="274A0C4A"/>
    <w:multiLevelType w:val="hybridMultilevel"/>
    <w:tmpl w:val="8C5AE33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9ED19FD"/>
    <w:multiLevelType w:val="hybridMultilevel"/>
    <w:tmpl w:val="DEC832F2"/>
    <w:lvl w:ilvl="0" w:tplc="A10821D8">
      <w:numFmt w:val="bullet"/>
      <w:lvlText w:val="-"/>
      <w:lvlJc w:val="left"/>
      <w:pPr>
        <w:ind w:left="420" w:hanging="360"/>
      </w:pPr>
      <w:rPr>
        <w:rFonts w:ascii="Arial" w:eastAsia="Times New Roman" w:hAnsi="Arial" w:cs="Arial" w:hint="default"/>
      </w:rPr>
    </w:lvl>
    <w:lvl w:ilvl="1" w:tplc="04080003" w:tentative="1">
      <w:start w:val="1"/>
      <w:numFmt w:val="bullet"/>
      <w:lvlText w:val="o"/>
      <w:lvlJc w:val="left"/>
      <w:pPr>
        <w:ind w:left="1140" w:hanging="360"/>
      </w:pPr>
      <w:rPr>
        <w:rFonts w:ascii="Courier New" w:hAnsi="Courier New" w:cs="Courier New" w:hint="default"/>
      </w:rPr>
    </w:lvl>
    <w:lvl w:ilvl="2" w:tplc="04080005" w:tentative="1">
      <w:start w:val="1"/>
      <w:numFmt w:val="bullet"/>
      <w:lvlText w:val=""/>
      <w:lvlJc w:val="left"/>
      <w:pPr>
        <w:ind w:left="1860" w:hanging="360"/>
      </w:pPr>
      <w:rPr>
        <w:rFonts w:ascii="Wingdings" w:hAnsi="Wingdings" w:hint="default"/>
      </w:rPr>
    </w:lvl>
    <w:lvl w:ilvl="3" w:tplc="04080001" w:tentative="1">
      <w:start w:val="1"/>
      <w:numFmt w:val="bullet"/>
      <w:lvlText w:val=""/>
      <w:lvlJc w:val="left"/>
      <w:pPr>
        <w:ind w:left="2580" w:hanging="360"/>
      </w:pPr>
      <w:rPr>
        <w:rFonts w:ascii="Symbol" w:hAnsi="Symbol" w:hint="default"/>
      </w:rPr>
    </w:lvl>
    <w:lvl w:ilvl="4" w:tplc="04080003" w:tentative="1">
      <w:start w:val="1"/>
      <w:numFmt w:val="bullet"/>
      <w:lvlText w:val="o"/>
      <w:lvlJc w:val="left"/>
      <w:pPr>
        <w:ind w:left="3300" w:hanging="360"/>
      </w:pPr>
      <w:rPr>
        <w:rFonts w:ascii="Courier New" w:hAnsi="Courier New" w:cs="Courier New" w:hint="default"/>
      </w:rPr>
    </w:lvl>
    <w:lvl w:ilvl="5" w:tplc="04080005" w:tentative="1">
      <w:start w:val="1"/>
      <w:numFmt w:val="bullet"/>
      <w:lvlText w:val=""/>
      <w:lvlJc w:val="left"/>
      <w:pPr>
        <w:ind w:left="4020" w:hanging="360"/>
      </w:pPr>
      <w:rPr>
        <w:rFonts w:ascii="Wingdings" w:hAnsi="Wingdings" w:hint="default"/>
      </w:rPr>
    </w:lvl>
    <w:lvl w:ilvl="6" w:tplc="04080001" w:tentative="1">
      <w:start w:val="1"/>
      <w:numFmt w:val="bullet"/>
      <w:lvlText w:val=""/>
      <w:lvlJc w:val="left"/>
      <w:pPr>
        <w:ind w:left="4740" w:hanging="360"/>
      </w:pPr>
      <w:rPr>
        <w:rFonts w:ascii="Symbol" w:hAnsi="Symbol" w:hint="default"/>
      </w:rPr>
    </w:lvl>
    <w:lvl w:ilvl="7" w:tplc="04080003" w:tentative="1">
      <w:start w:val="1"/>
      <w:numFmt w:val="bullet"/>
      <w:lvlText w:val="o"/>
      <w:lvlJc w:val="left"/>
      <w:pPr>
        <w:ind w:left="5460" w:hanging="360"/>
      </w:pPr>
      <w:rPr>
        <w:rFonts w:ascii="Courier New" w:hAnsi="Courier New" w:cs="Courier New" w:hint="default"/>
      </w:rPr>
    </w:lvl>
    <w:lvl w:ilvl="8" w:tplc="04080005" w:tentative="1">
      <w:start w:val="1"/>
      <w:numFmt w:val="bullet"/>
      <w:lvlText w:val=""/>
      <w:lvlJc w:val="left"/>
      <w:pPr>
        <w:ind w:left="6180" w:hanging="360"/>
      </w:pPr>
      <w:rPr>
        <w:rFonts w:ascii="Wingdings" w:hAnsi="Wingdings" w:hint="default"/>
      </w:rPr>
    </w:lvl>
  </w:abstractNum>
  <w:abstractNum w:abstractNumId="4">
    <w:nsid w:val="2C5E3ADC"/>
    <w:multiLevelType w:val="hybridMultilevel"/>
    <w:tmpl w:val="87C4F9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4416527D"/>
    <w:multiLevelType w:val="hybridMultilevel"/>
    <w:tmpl w:val="77C4F4DC"/>
    <w:lvl w:ilvl="0" w:tplc="04080001">
      <w:start w:val="1"/>
      <w:numFmt w:val="bullet"/>
      <w:lvlText w:val=""/>
      <w:lvlJc w:val="left"/>
      <w:pPr>
        <w:ind w:left="765" w:hanging="360"/>
      </w:pPr>
      <w:rPr>
        <w:rFonts w:ascii="Symbol" w:hAnsi="Symbol" w:hint="default"/>
      </w:rPr>
    </w:lvl>
    <w:lvl w:ilvl="1" w:tplc="04080003" w:tentative="1">
      <w:start w:val="1"/>
      <w:numFmt w:val="bullet"/>
      <w:lvlText w:val="o"/>
      <w:lvlJc w:val="left"/>
      <w:pPr>
        <w:ind w:left="1485" w:hanging="360"/>
      </w:pPr>
      <w:rPr>
        <w:rFonts w:ascii="Courier New" w:hAnsi="Courier New" w:cs="Courier New" w:hint="default"/>
      </w:rPr>
    </w:lvl>
    <w:lvl w:ilvl="2" w:tplc="04080005" w:tentative="1">
      <w:start w:val="1"/>
      <w:numFmt w:val="bullet"/>
      <w:lvlText w:val=""/>
      <w:lvlJc w:val="left"/>
      <w:pPr>
        <w:ind w:left="2205" w:hanging="360"/>
      </w:pPr>
      <w:rPr>
        <w:rFonts w:ascii="Wingdings" w:hAnsi="Wingdings" w:hint="default"/>
      </w:rPr>
    </w:lvl>
    <w:lvl w:ilvl="3" w:tplc="04080001" w:tentative="1">
      <w:start w:val="1"/>
      <w:numFmt w:val="bullet"/>
      <w:lvlText w:val=""/>
      <w:lvlJc w:val="left"/>
      <w:pPr>
        <w:ind w:left="2925" w:hanging="360"/>
      </w:pPr>
      <w:rPr>
        <w:rFonts w:ascii="Symbol" w:hAnsi="Symbol" w:hint="default"/>
      </w:rPr>
    </w:lvl>
    <w:lvl w:ilvl="4" w:tplc="04080003" w:tentative="1">
      <w:start w:val="1"/>
      <w:numFmt w:val="bullet"/>
      <w:lvlText w:val="o"/>
      <w:lvlJc w:val="left"/>
      <w:pPr>
        <w:ind w:left="3645" w:hanging="360"/>
      </w:pPr>
      <w:rPr>
        <w:rFonts w:ascii="Courier New" w:hAnsi="Courier New" w:cs="Courier New" w:hint="default"/>
      </w:rPr>
    </w:lvl>
    <w:lvl w:ilvl="5" w:tplc="04080005" w:tentative="1">
      <w:start w:val="1"/>
      <w:numFmt w:val="bullet"/>
      <w:lvlText w:val=""/>
      <w:lvlJc w:val="left"/>
      <w:pPr>
        <w:ind w:left="4365" w:hanging="360"/>
      </w:pPr>
      <w:rPr>
        <w:rFonts w:ascii="Wingdings" w:hAnsi="Wingdings" w:hint="default"/>
      </w:rPr>
    </w:lvl>
    <w:lvl w:ilvl="6" w:tplc="04080001" w:tentative="1">
      <w:start w:val="1"/>
      <w:numFmt w:val="bullet"/>
      <w:lvlText w:val=""/>
      <w:lvlJc w:val="left"/>
      <w:pPr>
        <w:ind w:left="5085" w:hanging="360"/>
      </w:pPr>
      <w:rPr>
        <w:rFonts w:ascii="Symbol" w:hAnsi="Symbol" w:hint="default"/>
      </w:rPr>
    </w:lvl>
    <w:lvl w:ilvl="7" w:tplc="04080003" w:tentative="1">
      <w:start w:val="1"/>
      <w:numFmt w:val="bullet"/>
      <w:lvlText w:val="o"/>
      <w:lvlJc w:val="left"/>
      <w:pPr>
        <w:ind w:left="5805" w:hanging="360"/>
      </w:pPr>
      <w:rPr>
        <w:rFonts w:ascii="Courier New" w:hAnsi="Courier New" w:cs="Courier New" w:hint="default"/>
      </w:rPr>
    </w:lvl>
    <w:lvl w:ilvl="8" w:tplc="04080005" w:tentative="1">
      <w:start w:val="1"/>
      <w:numFmt w:val="bullet"/>
      <w:lvlText w:val=""/>
      <w:lvlJc w:val="left"/>
      <w:pPr>
        <w:ind w:left="6525" w:hanging="360"/>
      </w:pPr>
      <w:rPr>
        <w:rFonts w:ascii="Wingdings" w:hAnsi="Wingdings" w:hint="default"/>
      </w:rPr>
    </w:lvl>
  </w:abstractNum>
  <w:abstractNum w:abstractNumId="6">
    <w:nsid w:val="67200CF5"/>
    <w:multiLevelType w:val="hybridMultilevel"/>
    <w:tmpl w:val="741CF81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0"/>
  </w:num>
  <w:num w:numId="5">
    <w:abstractNumId w:val="6"/>
  </w:num>
  <w:num w:numId="6">
    <w:abstractNumId w:val="3"/>
  </w:num>
  <w:num w:numId="7">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00"/>
  <w:drawingGridVerticalSpacing w:val="120"/>
  <w:displayHorizontalDrawingGridEvery w:val="2"/>
  <w:displayVerticalDrawingGridEvery w:val="0"/>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8716E8"/>
    <w:rsid w:val="00002736"/>
    <w:rsid w:val="00010305"/>
    <w:rsid w:val="00013732"/>
    <w:rsid w:val="00015254"/>
    <w:rsid w:val="000154B4"/>
    <w:rsid w:val="00037E6B"/>
    <w:rsid w:val="000463D8"/>
    <w:rsid w:val="00050598"/>
    <w:rsid w:val="00057A0D"/>
    <w:rsid w:val="00061D06"/>
    <w:rsid w:val="00065529"/>
    <w:rsid w:val="000655C6"/>
    <w:rsid w:val="00066D00"/>
    <w:rsid w:val="00074271"/>
    <w:rsid w:val="00076CB9"/>
    <w:rsid w:val="00083854"/>
    <w:rsid w:val="00085886"/>
    <w:rsid w:val="0009483A"/>
    <w:rsid w:val="000A6415"/>
    <w:rsid w:val="000B180A"/>
    <w:rsid w:val="000B3E5E"/>
    <w:rsid w:val="000C7A81"/>
    <w:rsid w:val="000D0467"/>
    <w:rsid w:val="000D0C06"/>
    <w:rsid w:val="000D2633"/>
    <w:rsid w:val="000E01FD"/>
    <w:rsid w:val="000E0EB2"/>
    <w:rsid w:val="000E1902"/>
    <w:rsid w:val="000E23BD"/>
    <w:rsid w:val="000E3890"/>
    <w:rsid w:val="000E4DDC"/>
    <w:rsid w:val="000F0340"/>
    <w:rsid w:val="000F17B8"/>
    <w:rsid w:val="000F690A"/>
    <w:rsid w:val="000F6B2E"/>
    <w:rsid w:val="00105401"/>
    <w:rsid w:val="001107C9"/>
    <w:rsid w:val="0011572E"/>
    <w:rsid w:val="00120178"/>
    <w:rsid w:val="00122294"/>
    <w:rsid w:val="00122B20"/>
    <w:rsid w:val="001237E8"/>
    <w:rsid w:val="00124525"/>
    <w:rsid w:val="00125BC0"/>
    <w:rsid w:val="0013241F"/>
    <w:rsid w:val="001343E7"/>
    <w:rsid w:val="00136109"/>
    <w:rsid w:val="00143D02"/>
    <w:rsid w:val="0015095F"/>
    <w:rsid w:val="00151591"/>
    <w:rsid w:val="0015304B"/>
    <w:rsid w:val="00155CA1"/>
    <w:rsid w:val="00156EEC"/>
    <w:rsid w:val="00160FEB"/>
    <w:rsid w:val="001612BB"/>
    <w:rsid w:val="001664CE"/>
    <w:rsid w:val="00173A2F"/>
    <w:rsid w:val="0018275F"/>
    <w:rsid w:val="001850E3"/>
    <w:rsid w:val="00192D1D"/>
    <w:rsid w:val="00192ECF"/>
    <w:rsid w:val="00192FC6"/>
    <w:rsid w:val="001964A3"/>
    <w:rsid w:val="001B26CD"/>
    <w:rsid w:val="001B5466"/>
    <w:rsid w:val="001C3532"/>
    <w:rsid w:val="001E00BF"/>
    <w:rsid w:val="001F3A5A"/>
    <w:rsid w:val="001F6E85"/>
    <w:rsid w:val="00201885"/>
    <w:rsid w:val="00202B90"/>
    <w:rsid w:val="00203B39"/>
    <w:rsid w:val="002119C9"/>
    <w:rsid w:val="0021350C"/>
    <w:rsid w:val="002170A9"/>
    <w:rsid w:val="0023432A"/>
    <w:rsid w:val="00236DD2"/>
    <w:rsid w:val="00242649"/>
    <w:rsid w:val="00244910"/>
    <w:rsid w:val="00244DE8"/>
    <w:rsid w:val="00245DB2"/>
    <w:rsid w:val="0024784F"/>
    <w:rsid w:val="002521BC"/>
    <w:rsid w:val="00253D0E"/>
    <w:rsid w:val="0025475D"/>
    <w:rsid w:val="0026181C"/>
    <w:rsid w:val="00264E89"/>
    <w:rsid w:val="00270F2C"/>
    <w:rsid w:val="0027550B"/>
    <w:rsid w:val="00275599"/>
    <w:rsid w:val="00281143"/>
    <w:rsid w:val="0028349C"/>
    <w:rsid w:val="00285204"/>
    <w:rsid w:val="002855F6"/>
    <w:rsid w:val="00292578"/>
    <w:rsid w:val="002A37DB"/>
    <w:rsid w:val="002A5C14"/>
    <w:rsid w:val="002B0E7C"/>
    <w:rsid w:val="002B5AFC"/>
    <w:rsid w:val="002C48AD"/>
    <w:rsid w:val="002C5A96"/>
    <w:rsid w:val="002C6DBF"/>
    <w:rsid w:val="002C7BFE"/>
    <w:rsid w:val="002E0113"/>
    <w:rsid w:val="002E0463"/>
    <w:rsid w:val="002E6799"/>
    <w:rsid w:val="002E780E"/>
    <w:rsid w:val="002E7D87"/>
    <w:rsid w:val="002F70F1"/>
    <w:rsid w:val="00303900"/>
    <w:rsid w:val="00304AB0"/>
    <w:rsid w:val="003059A6"/>
    <w:rsid w:val="00305B82"/>
    <w:rsid w:val="00307411"/>
    <w:rsid w:val="00313E7D"/>
    <w:rsid w:val="003147CF"/>
    <w:rsid w:val="00314AF7"/>
    <w:rsid w:val="00316247"/>
    <w:rsid w:val="0031713F"/>
    <w:rsid w:val="0032066C"/>
    <w:rsid w:val="0032567B"/>
    <w:rsid w:val="00325840"/>
    <w:rsid w:val="00336DC2"/>
    <w:rsid w:val="0033753E"/>
    <w:rsid w:val="00342F6F"/>
    <w:rsid w:val="003472BF"/>
    <w:rsid w:val="00351AAB"/>
    <w:rsid w:val="00352CA6"/>
    <w:rsid w:val="0035636E"/>
    <w:rsid w:val="00360AC5"/>
    <w:rsid w:val="003619B5"/>
    <w:rsid w:val="00364AEF"/>
    <w:rsid w:val="003744A8"/>
    <w:rsid w:val="003749F7"/>
    <w:rsid w:val="00381BFD"/>
    <w:rsid w:val="003845D0"/>
    <w:rsid w:val="00391C6F"/>
    <w:rsid w:val="003920E1"/>
    <w:rsid w:val="00396333"/>
    <w:rsid w:val="003975EF"/>
    <w:rsid w:val="003978CA"/>
    <w:rsid w:val="003A3616"/>
    <w:rsid w:val="003A6064"/>
    <w:rsid w:val="003A635E"/>
    <w:rsid w:val="003A7A35"/>
    <w:rsid w:val="003B2FA8"/>
    <w:rsid w:val="003B5944"/>
    <w:rsid w:val="003B5E25"/>
    <w:rsid w:val="003C0628"/>
    <w:rsid w:val="003D2F28"/>
    <w:rsid w:val="003D37F8"/>
    <w:rsid w:val="003D671E"/>
    <w:rsid w:val="003D69B6"/>
    <w:rsid w:val="003D6D2D"/>
    <w:rsid w:val="003E31A4"/>
    <w:rsid w:val="003F6054"/>
    <w:rsid w:val="004048C7"/>
    <w:rsid w:val="00404CA5"/>
    <w:rsid w:val="00413ED7"/>
    <w:rsid w:val="00422AEF"/>
    <w:rsid w:val="00423643"/>
    <w:rsid w:val="004279BB"/>
    <w:rsid w:val="004350CB"/>
    <w:rsid w:val="0043592B"/>
    <w:rsid w:val="004372F3"/>
    <w:rsid w:val="00441B08"/>
    <w:rsid w:val="004420A5"/>
    <w:rsid w:val="004437E1"/>
    <w:rsid w:val="004551B5"/>
    <w:rsid w:val="00455548"/>
    <w:rsid w:val="00462C0B"/>
    <w:rsid w:val="00481EAE"/>
    <w:rsid w:val="004908D2"/>
    <w:rsid w:val="00495114"/>
    <w:rsid w:val="00497DFC"/>
    <w:rsid w:val="004A027D"/>
    <w:rsid w:val="004A0901"/>
    <w:rsid w:val="004A1DE9"/>
    <w:rsid w:val="004A4D32"/>
    <w:rsid w:val="004A6D74"/>
    <w:rsid w:val="004B3F73"/>
    <w:rsid w:val="004B4226"/>
    <w:rsid w:val="004B4EB8"/>
    <w:rsid w:val="004C028B"/>
    <w:rsid w:val="004C5CE8"/>
    <w:rsid w:val="004C7F2B"/>
    <w:rsid w:val="004D01A4"/>
    <w:rsid w:val="004D0580"/>
    <w:rsid w:val="004D1E59"/>
    <w:rsid w:val="004D2489"/>
    <w:rsid w:val="004D75EC"/>
    <w:rsid w:val="004E03CC"/>
    <w:rsid w:val="004E079A"/>
    <w:rsid w:val="004E0BE2"/>
    <w:rsid w:val="004E292A"/>
    <w:rsid w:val="004E68CA"/>
    <w:rsid w:val="00502099"/>
    <w:rsid w:val="0051124A"/>
    <w:rsid w:val="005128F6"/>
    <w:rsid w:val="00512961"/>
    <w:rsid w:val="0051349A"/>
    <w:rsid w:val="00525068"/>
    <w:rsid w:val="005324C0"/>
    <w:rsid w:val="0053483D"/>
    <w:rsid w:val="00537FEC"/>
    <w:rsid w:val="00540883"/>
    <w:rsid w:val="00545713"/>
    <w:rsid w:val="00550E75"/>
    <w:rsid w:val="005522FD"/>
    <w:rsid w:val="00556D23"/>
    <w:rsid w:val="00560E0F"/>
    <w:rsid w:val="005621F4"/>
    <w:rsid w:val="005626F5"/>
    <w:rsid w:val="005647B6"/>
    <w:rsid w:val="00566D4E"/>
    <w:rsid w:val="00570367"/>
    <w:rsid w:val="005741AE"/>
    <w:rsid w:val="00577CF6"/>
    <w:rsid w:val="00585FD3"/>
    <w:rsid w:val="0059023C"/>
    <w:rsid w:val="00592830"/>
    <w:rsid w:val="0059391B"/>
    <w:rsid w:val="0059439C"/>
    <w:rsid w:val="00595E20"/>
    <w:rsid w:val="005A2A9B"/>
    <w:rsid w:val="005A3ABD"/>
    <w:rsid w:val="005A5139"/>
    <w:rsid w:val="005B0AF9"/>
    <w:rsid w:val="005B1E24"/>
    <w:rsid w:val="005B43E1"/>
    <w:rsid w:val="005B7648"/>
    <w:rsid w:val="005C3DE9"/>
    <w:rsid w:val="005C7DAF"/>
    <w:rsid w:val="005D016D"/>
    <w:rsid w:val="005D18DC"/>
    <w:rsid w:val="005D22B8"/>
    <w:rsid w:val="005D33C2"/>
    <w:rsid w:val="005E08AE"/>
    <w:rsid w:val="005F5908"/>
    <w:rsid w:val="00600967"/>
    <w:rsid w:val="00603ADE"/>
    <w:rsid w:val="006060CC"/>
    <w:rsid w:val="00613FD2"/>
    <w:rsid w:val="00620F2D"/>
    <w:rsid w:val="00626B11"/>
    <w:rsid w:val="006326B1"/>
    <w:rsid w:val="00646F11"/>
    <w:rsid w:val="0065139D"/>
    <w:rsid w:val="00651471"/>
    <w:rsid w:val="006525BB"/>
    <w:rsid w:val="00653C52"/>
    <w:rsid w:val="00654B71"/>
    <w:rsid w:val="00664B3F"/>
    <w:rsid w:val="0067770D"/>
    <w:rsid w:val="00682182"/>
    <w:rsid w:val="00682A9E"/>
    <w:rsid w:val="0068394D"/>
    <w:rsid w:val="00690ED0"/>
    <w:rsid w:val="00693AEA"/>
    <w:rsid w:val="00694754"/>
    <w:rsid w:val="006959A2"/>
    <w:rsid w:val="00697EE4"/>
    <w:rsid w:val="006A08F0"/>
    <w:rsid w:val="006A0BFB"/>
    <w:rsid w:val="006B4525"/>
    <w:rsid w:val="006B7640"/>
    <w:rsid w:val="006C17A9"/>
    <w:rsid w:val="006C2860"/>
    <w:rsid w:val="006C2943"/>
    <w:rsid w:val="006C5DB6"/>
    <w:rsid w:val="006C5F6A"/>
    <w:rsid w:val="006D1854"/>
    <w:rsid w:val="006D43D4"/>
    <w:rsid w:val="006D7342"/>
    <w:rsid w:val="006E0595"/>
    <w:rsid w:val="006E4324"/>
    <w:rsid w:val="006E5045"/>
    <w:rsid w:val="006F40F0"/>
    <w:rsid w:val="006F4369"/>
    <w:rsid w:val="006F692E"/>
    <w:rsid w:val="006F6F12"/>
    <w:rsid w:val="007000CE"/>
    <w:rsid w:val="007002A7"/>
    <w:rsid w:val="0070095A"/>
    <w:rsid w:val="00701352"/>
    <w:rsid w:val="00714C2E"/>
    <w:rsid w:val="00716A92"/>
    <w:rsid w:val="00717856"/>
    <w:rsid w:val="00721661"/>
    <w:rsid w:val="00724193"/>
    <w:rsid w:val="007263DB"/>
    <w:rsid w:val="00732BA7"/>
    <w:rsid w:val="007334AA"/>
    <w:rsid w:val="007346C2"/>
    <w:rsid w:val="00735998"/>
    <w:rsid w:val="007405EE"/>
    <w:rsid w:val="00740670"/>
    <w:rsid w:val="007407F4"/>
    <w:rsid w:val="007466A1"/>
    <w:rsid w:val="00756C3E"/>
    <w:rsid w:val="00763584"/>
    <w:rsid w:val="007664BB"/>
    <w:rsid w:val="00766F9A"/>
    <w:rsid w:val="00771267"/>
    <w:rsid w:val="007715B3"/>
    <w:rsid w:val="007724FE"/>
    <w:rsid w:val="00781225"/>
    <w:rsid w:val="00793001"/>
    <w:rsid w:val="00794C50"/>
    <w:rsid w:val="007A0718"/>
    <w:rsid w:val="007A69E0"/>
    <w:rsid w:val="007B1C18"/>
    <w:rsid w:val="007D173A"/>
    <w:rsid w:val="007D5B09"/>
    <w:rsid w:val="007E0167"/>
    <w:rsid w:val="007E1469"/>
    <w:rsid w:val="007E248A"/>
    <w:rsid w:val="007E653C"/>
    <w:rsid w:val="007F0D45"/>
    <w:rsid w:val="007F299E"/>
    <w:rsid w:val="007F3DAE"/>
    <w:rsid w:val="007F6BE2"/>
    <w:rsid w:val="008013D9"/>
    <w:rsid w:val="00801ADD"/>
    <w:rsid w:val="00806EE9"/>
    <w:rsid w:val="00814188"/>
    <w:rsid w:val="00815B65"/>
    <w:rsid w:val="0083155B"/>
    <w:rsid w:val="00841A7A"/>
    <w:rsid w:val="0084501E"/>
    <w:rsid w:val="008514D9"/>
    <w:rsid w:val="0085421A"/>
    <w:rsid w:val="00856A8D"/>
    <w:rsid w:val="00864F71"/>
    <w:rsid w:val="00867155"/>
    <w:rsid w:val="008716E8"/>
    <w:rsid w:val="00874EF0"/>
    <w:rsid w:val="00884DCD"/>
    <w:rsid w:val="008856F6"/>
    <w:rsid w:val="00890FFB"/>
    <w:rsid w:val="0089408B"/>
    <w:rsid w:val="008A0B87"/>
    <w:rsid w:val="008A718E"/>
    <w:rsid w:val="008B04CC"/>
    <w:rsid w:val="008B5A6E"/>
    <w:rsid w:val="008B6123"/>
    <w:rsid w:val="008C3C03"/>
    <w:rsid w:val="008C556C"/>
    <w:rsid w:val="008D3DE2"/>
    <w:rsid w:val="008D5AFC"/>
    <w:rsid w:val="008E286E"/>
    <w:rsid w:val="008F04A6"/>
    <w:rsid w:val="008F31C6"/>
    <w:rsid w:val="00902D3F"/>
    <w:rsid w:val="009049D2"/>
    <w:rsid w:val="009130D1"/>
    <w:rsid w:val="0091598B"/>
    <w:rsid w:val="009211FD"/>
    <w:rsid w:val="00925346"/>
    <w:rsid w:val="00930486"/>
    <w:rsid w:val="009319B6"/>
    <w:rsid w:val="00931F34"/>
    <w:rsid w:val="00932B15"/>
    <w:rsid w:val="0094061E"/>
    <w:rsid w:val="009526C3"/>
    <w:rsid w:val="00955DD4"/>
    <w:rsid w:val="00964726"/>
    <w:rsid w:val="00966B62"/>
    <w:rsid w:val="00967261"/>
    <w:rsid w:val="00971DDF"/>
    <w:rsid w:val="00974A21"/>
    <w:rsid w:val="0097526F"/>
    <w:rsid w:val="009762B4"/>
    <w:rsid w:val="009814CA"/>
    <w:rsid w:val="009825D1"/>
    <w:rsid w:val="009A1E91"/>
    <w:rsid w:val="009B0385"/>
    <w:rsid w:val="009B5B1F"/>
    <w:rsid w:val="009C0D4D"/>
    <w:rsid w:val="009C2331"/>
    <w:rsid w:val="009C7CA3"/>
    <w:rsid w:val="009D0E6D"/>
    <w:rsid w:val="009D208D"/>
    <w:rsid w:val="009D564A"/>
    <w:rsid w:val="009E2AC7"/>
    <w:rsid w:val="009E2D45"/>
    <w:rsid w:val="009F2714"/>
    <w:rsid w:val="009F69AC"/>
    <w:rsid w:val="00A00AE1"/>
    <w:rsid w:val="00A01489"/>
    <w:rsid w:val="00A04D88"/>
    <w:rsid w:val="00A06708"/>
    <w:rsid w:val="00A12AA6"/>
    <w:rsid w:val="00A20222"/>
    <w:rsid w:val="00A20D32"/>
    <w:rsid w:val="00A21092"/>
    <w:rsid w:val="00A26F6E"/>
    <w:rsid w:val="00A271D1"/>
    <w:rsid w:val="00A30801"/>
    <w:rsid w:val="00A3092F"/>
    <w:rsid w:val="00A31725"/>
    <w:rsid w:val="00A32E38"/>
    <w:rsid w:val="00A356D8"/>
    <w:rsid w:val="00A37EE1"/>
    <w:rsid w:val="00A46B6C"/>
    <w:rsid w:val="00A46B95"/>
    <w:rsid w:val="00A46D36"/>
    <w:rsid w:val="00A52DC8"/>
    <w:rsid w:val="00A56FA7"/>
    <w:rsid w:val="00A60071"/>
    <w:rsid w:val="00A61A11"/>
    <w:rsid w:val="00A61B1A"/>
    <w:rsid w:val="00A670A0"/>
    <w:rsid w:val="00A719FB"/>
    <w:rsid w:val="00A73662"/>
    <w:rsid w:val="00A770F3"/>
    <w:rsid w:val="00A83181"/>
    <w:rsid w:val="00A92A1A"/>
    <w:rsid w:val="00A93616"/>
    <w:rsid w:val="00A9410F"/>
    <w:rsid w:val="00A964D7"/>
    <w:rsid w:val="00AA0296"/>
    <w:rsid w:val="00AA07D3"/>
    <w:rsid w:val="00AA1652"/>
    <w:rsid w:val="00AA497C"/>
    <w:rsid w:val="00AA655D"/>
    <w:rsid w:val="00AA7472"/>
    <w:rsid w:val="00AA7A05"/>
    <w:rsid w:val="00AA7AC2"/>
    <w:rsid w:val="00AB13BA"/>
    <w:rsid w:val="00AB43E7"/>
    <w:rsid w:val="00AB46CF"/>
    <w:rsid w:val="00AC2641"/>
    <w:rsid w:val="00AC7792"/>
    <w:rsid w:val="00AD16F8"/>
    <w:rsid w:val="00AD3FF3"/>
    <w:rsid w:val="00AD4477"/>
    <w:rsid w:val="00AE6D26"/>
    <w:rsid w:val="00AF4168"/>
    <w:rsid w:val="00B03DB2"/>
    <w:rsid w:val="00B053FD"/>
    <w:rsid w:val="00B068B8"/>
    <w:rsid w:val="00B10539"/>
    <w:rsid w:val="00B1229B"/>
    <w:rsid w:val="00B12C9D"/>
    <w:rsid w:val="00B13C7D"/>
    <w:rsid w:val="00B14A4F"/>
    <w:rsid w:val="00B345CD"/>
    <w:rsid w:val="00B3702C"/>
    <w:rsid w:val="00B41966"/>
    <w:rsid w:val="00B42053"/>
    <w:rsid w:val="00B44537"/>
    <w:rsid w:val="00B4595A"/>
    <w:rsid w:val="00B631C5"/>
    <w:rsid w:val="00B632B5"/>
    <w:rsid w:val="00B6751C"/>
    <w:rsid w:val="00B800A9"/>
    <w:rsid w:val="00B81591"/>
    <w:rsid w:val="00B83242"/>
    <w:rsid w:val="00B83CB3"/>
    <w:rsid w:val="00B84722"/>
    <w:rsid w:val="00B90C10"/>
    <w:rsid w:val="00B93134"/>
    <w:rsid w:val="00BB4048"/>
    <w:rsid w:val="00BB49BB"/>
    <w:rsid w:val="00BB73F3"/>
    <w:rsid w:val="00BC12A4"/>
    <w:rsid w:val="00BC414B"/>
    <w:rsid w:val="00BD0A50"/>
    <w:rsid w:val="00BD2AB5"/>
    <w:rsid w:val="00BD2B54"/>
    <w:rsid w:val="00BD3043"/>
    <w:rsid w:val="00BE2742"/>
    <w:rsid w:val="00BE4704"/>
    <w:rsid w:val="00BE6B0F"/>
    <w:rsid w:val="00BF0715"/>
    <w:rsid w:val="00BF3ABC"/>
    <w:rsid w:val="00BF56D9"/>
    <w:rsid w:val="00BF6947"/>
    <w:rsid w:val="00C01206"/>
    <w:rsid w:val="00C025DF"/>
    <w:rsid w:val="00C033E5"/>
    <w:rsid w:val="00C04EDE"/>
    <w:rsid w:val="00C07B65"/>
    <w:rsid w:val="00C12F58"/>
    <w:rsid w:val="00C14E41"/>
    <w:rsid w:val="00C20C0F"/>
    <w:rsid w:val="00C21057"/>
    <w:rsid w:val="00C24253"/>
    <w:rsid w:val="00C24A7C"/>
    <w:rsid w:val="00C24F07"/>
    <w:rsid w:val="00C278D7"/>
    <w:rsid w:val="00C30E81"/>
    <w:rsid w:val="00C31CC4"/>
    <w:rsid w:val="00C3380B"/>
    <w:rsid w:val="00C35220"/>
    <w:rsid w:val="00C37A74"/>
    <w:rsid w:val="00C41148"/>
    <w:rsid w:val="00C447B2"/>
    <w:rsid w:val="00C5234F"/>
    <w:rsid w:val="00C6110E"/>
    <w:rsid w:val="00C6133E"/>
    <w:rsid w:val="00C61762"/>
    <w:rsid w:val="00C631EC"/>
    <w:rsid w:val="00C648AF"/>
    <w:rsid w:val="00C650D0"/>
    <w:rsid w:val="00C84E1B"/>
    <w:rsid w:val="00C860F5"/>
    <w:rsid w:val="00C87CF1"/>
    <w:rsid w:val="00C90C16"/>
    <w:rsid w:val="00C96AFF"/>
    <w:rsid w:val="00C96D3B"/>
    <w:rsid w:val="00C96E2A"/>
    <w:rsid w:val="00CA0B61"/>
    <w:rsid w:val="00CA1BDB"/>
    <w:rsid w:val="00CB102F"/>
    <w:rsid w:val="00CC0476"/>
    <w:rsid w:val="00CC5734"/>
    <w:rsid w:val="00CC6D8B"/>
    <w:rsid w:val="00CD02F2"/>
    <w:rsid w:val="00CD6059"/>
    <w:rsid w:val="00CE1811"/>
    <w:rsid w:val="00CF4046"/>
    <w:rsid w:val="00D04021"/>
    <w:rsid w:val="00D06642"/>
    <w:rsid w:val="00D06BCE"/>
    <w:rsid w:val="00D077D6"/>
    <w:rsid w:val="00D10668"/>
    <w:rsid w:val="00D10F8C"/>
    <w:rsid w:val="00D1276A"/>
    <w:rsid w:val="00D14C33"/>
    <w:rsid w:val="00D163BB"/>
    <w:rsid w:val="00D16CE6"/>
    <w:rsid w:val="00D178A5"/>
    <w:rsid w:val="00D21A52"/>
    <w:rsid w:val="00D2304D"/>
    <w:rsid w:val="00D2306B"/>
    <w:rsid w:val="00D23F84"/>
    <w:rsid w:val="00D25EB8"/>
    <w:rsid w:val="00D335FF"/>
    <w:rsid w:val="00D403FD"/>
    <w:rsid w:val="00D465C4"/>
    <w:rsid w:val="00D56FAD"/>
    <w:rsid w:val="00D628F9"/>
    <w:rsid w:val="00D63B70"/>
    <w:rsid w:val="00D64C18"/>
    <w:rsid w:val="00D64C64"/>
    <w:rsid w:val="00D66936"/>
    <w:rsid w:val="00D669AB"/>
    <w:rsid w:val="00D673AC"/>
    <w:rsid w:val="00D70476"/>
    <w:rsid w:val="00D736CF"/>
    <w:rsid w:val="00D74691"/>
    <w:rsid w:val="00D82DCB"/>
    <w:rsid w:val="00D8409A"/>
    <w:rsid w:val="00D8696F"/>
    <w:rsid w:val="00D918B0"/>
    <w:rsid w:val="00D91C85"/>
    <w:rsid w:val="00D96C64"/>
    <w:rsid w:val="00D97A17"/>
    <w:rsid w:val="00DA367E"/>
    <w:rsid w:val="00DB4A01"/>
    <w:rsid w:val="00DC06A1"/>
    <w:rsid w:val="00DC14E4"/>
    <w:rsid w:val="00DC1D20"/>
    <w:rsid w:val="00DC3979"/>
    <w:rsid w:val="00DC3B14"/>
    <w:rsid w:val="00DC3EFD"/>
    <w:rsid w:val="00DC6898"/>
    <w:rsid w:val="00DC6EBC"/>
    <w:rsid w:val="00DD0843"/>
    <w:rsid w:val="00DE0AF5"/>
    <w:rsid w:val="00DE29C3"/>
    <w:rsid w:val="00DE4C66"/>
    <w:rsid w:val="00DE7464"/>
    <w:rsid w:val="00DE7B81"/>
    <w:rsid w:val="00E01500"/>
    <w:rsid w:val="00E0184C"/>
    <w:rsid w:val="00E04EA7"/>
    <w:rsid w:val="00E1086E"/>
    <w:rsid w:val="00E13DF2"/>
    <w:rsid w:val="00E157B9"/>
    <w:rsid w:val="00E3325D"/>
    <w:rsid w:val="00E4037A"/>
    <w:rsid w:val="00E414A4"/>
    <w:rsid w:val="00E41AD5"/>
    <w:rsid w:val="00E45EC0"/>
    <w:rsid w:val="00E509BB"/>
    <w:rsid w:val="00E53802"/>
    <w:rsid w:val="00E542A6"/>
    <w:rsid w:val="00E56FF2"/>
    <w:rsid w:val="00E612C0"/>
    <w:rsid w:val="00E62898"/>
    <w:rsid w:val="00E73239"/>
    <w:rsid w:val="00E7446B"/>
    <w:rsid w:val="00E75629"/>
    <w:rsid w:val="00E756F0"/>
    <w:rsid w:val="00E75917"/>
    <w:rsid w:val="00E7755B"/>
    <w:rsid w:val="00E8277B"/>
    <w:rsid w:val="00E86B72"/>
    <w:rsid w:val="00E903EA"/>
    <w:rsid w:val="00E9119B"/>
    <w:rsid w:val="00E950D8"/>
    <w:rsid w:val="00EA0196"/>
    <w:rsid w:val="00EA474C"/>
    <w:rsid w:val="00EB5461"/>
    <w:rsid w:val="00EC1ADA"/>
    <w:rsid w:val="00EC294E"/>
    <w:rsid w:val="00EC326E"/>
    <w:rsid w:val="00EC58A4"/>
    <w:rsid w:val="00EC655D"/>
    <w:rsid w:val="00EC6FF9"/>
    <w:rsid w:val="00ED0AFC"/>
    <w:rsid w:val="00ED65F5"/>
    <w:rsid w:val="00ED75B3"/>
    <w:rsid w:val="00EE5076"/>
    <w:rsid w:val="00EE5A70"/>
    <w:rsid w:val="00EE77FA"/>
    <w:rsid w:val="00EF2017"/>
    <w:rsid w:val="00F012C0"/>
    <w:rsid w:val="00F02AD6"/>
    <w:rsid w:val="00F06EE3"/>
    <w:rsid w:val="00F10B9A"/>
    <w:rsid w:val="00F30766"/>
    <w:rsid w:val="00F3404E"/>
    <w:rsid w:val="00F354E8"/>
    <w:rsid w:val="00F4084A"/>
    <w:rsid w:val="00F5047D"/>
    <w:rsid w:val="00F550B4"/>
    <w:rsid w:val="00F62B16"/>
    <w:rsid w:val="00F63292"/>
    <w:rsid w:val="00F66184"/>
    <w:rsid w:val="00F669EA"/>
    <w:rsid w:val="00F742F7"/>
    <w:rsid w:val="00F7480B"/>
    <w:rsid w:val="00F74B40"/>
    <w:rsid w:val="00F761AE"/>
    <w:rsid w:val="00F77CC6"/>
    <w:rsid w:val="00F82DE3"/>
    <w:rsid w:val="00F82FAC"/>
    <w:rsid w:val="00F84555"/>
    <w:rsid w:val="00F90235"/>
    <w:rsid w:val="00F906A4"/>
    <w:rsid w:val="00F91F5E"/>
    <w:rsid w:val="00FA44DA"/>
    <w:rsid w:val="00FA7439"/>
    <w:rsid w:val="00FB3CAD"/>
    <w:rsid w:val="00FC0C67"/>
    <w:rsid w:val="00FC4663"/>
    <w:rsid w:val="00FE0289"/>
    <w:rsid w:val="00FF1DF7"/>
    <w:rsid w:val="00FF3F72"/>
    <w:rsid w:val="00FF57A2"/>
    <w:rsid w:val="00FF6AB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294E"/>
    <w:pPr>
      <w:overflowPunct w:val="0"/>
      <w:autoSpaceDE w:val="0"/>
      <w:autoSpaceDN w:val="0"/>
      <w:adjustRightInd w:val="0"/>
      <w:textAlignment w:val="baseline"/>
    </w:pPr>
  </w:style>
  <w:style w:type="paragraph" w:styleId="1">
    <w:name w:val="heading 1"/>
    <w:basedOn w:val="a"/>
    <w:next w:val="a"/>
    <w:qFormat/>
    <w:rsid w:val="00EC294E"/>
    <w:pPr>
      <w:keepNext/>
      <w:spacing w:line="288" w:lineRule="auto"/>
      <w:jc w:val="center"/>
      <w:outlineLvl w:val="0"/>
    </w:pPr>
    <w:rPr>
      <w:rFonts w:ascii="Tahoma" w:hAnsi="Tahoma" w:cs="Tahoma"/>
      <w:b/>
      <w:sz w:val="24"/>
    </w:rPr>
  </w:style>
  <w:style w:type="paragraph" w:styleId="2">
    <w:name w:val="heading 2"/>
    <w:basedOn w:val="a"/>
    <w:next w:val="a"/>
    <w:link w:val="2Char"/>
    <w:qFormat/>
    <w:rsid w:val="00EC294E"/>
    <w:pPr>
      <w:keepNext/>
      <w:spacing w:line="312" w:lineRule="auto"/>
      <w:outlineLvl w:val="1"/>
    </w:pPr>
    <w:rPr>
      <w:rFonts w:ascii="Tahoma" w:hAnsi="Tahoma" w:cs="Tahoma"/>
      <w:b/>
      <w:bCs/>
      <w:sz w:val="22"/>
    </w:rPr>
  </w:style>
  <w:style w:type="paragraph" w:styleId="7">
    <w:name w:val="heading 7"/>
    <w:basedOn w:val="a"/>
    <w:next w:val="a"/>
    <w:qFormat/>
    <w:rsid w:val="00EC294E"/>
    <w:pPr>
      <w:keepNext/>
      <w:overflowPunct/>
      <w:autoSpaceDE/>
      <w:autoSpaceDN/>
      <w:adjustRightInd/>
      <w:jc w:val="center"/>
      <w:textAlignment w:val="auto"/>
      <w:outlineLvl w:val="6"/>
    </w:pPr>
    <w:rPr>
      <w:rFonts w:ascii="Tahoma" w:hAnsi="Tahoma" w:cs="Tahoma"/>
      <w:b/>
      <w:bCs/>
      <w:sz w:val="2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C294E"/>
    <w:pPr>
      <w:spacing w:line="288" w:lineRule="auto"/>
      <w:ind w:firstLine="720"/>
      <w:jc w:val="both"/>
    </w:pPr>
    <w:rPr>
      <w:rFonts w:ascii="Arial" w:hAnsi="Arial"/>
      <w:sz w:val="22"/>
    </w:rPr>
  </w:style>
  <w:style w:type="paragraph" w:styleId="20">
    <w:name w:val="Body Text Indent 2"/>
    <w:basedOn w:val="a"/>
    <w:rsid w:val="00EC294E"/>
    <w:pPr>
      <w:overflowPunct/>
      <w:autoSpaceDE/>
      <w:autoSpaceDN/>
      <w:adjustRightInd/>
      <w:ind w:firstLine="540"/>
      <w:jc w:val="both"/>
      <w:textAlignment w:val="auto"/>
    </w:pPr>
    <w:rPr>
      <w:rFonts w:ascii="Tahoma" w:hAnsi="Tahoma" w:cs="Tahoma"/>
      <w:sz w:val="22"/>
      <w:szCs w:val="24"/>
    </w:rPr>
  </w:style>
  <w:style w:type="paragraph" w:styleId="a4">
    <w:name w:val="Body Text"/>
    <w:basedOn w:val="a"/>
    <w:rsid w:val="00EC294E"/>
    <w:pPr>
      <w:spacing w:line="312" w:lineRule="auto"/>
      <w:jc w:val="both"/>
    </w:pPr>
    <w:rPr>
      <w:rFonts w:ascii="Tahoma" w:hAnsi="Tahoma" w:cs="Tahoma"/>
      <w:sz w:val="22"/>
    </w:rPr>
  </w:style>
  <w:style w:type="paragraph" w:styleId="3">
    <w:name w:val="Body Text Indent 3"/>
    <w:basedOn w:val="a"/>
    <w:link w:val="3Char"/>
    <w:rsid w:val="00EC294E"/>
    <w:pPr>
      <w:spacing w:line="312" w:lineRule="auto"/>
      <w:ind w:left="360"/>
      <w:jc w:val="both"/>
    </w:pPr>
    <w:rPr>
      <w:rFonts w:ascii="Tahoma" w:hAnsi="Tahoma" w:cs="Tahoma"/>
      <w:sz w:val="22"/>
    </w:rPr>
  </w:style>
  <w:style w:type="paragraph" w:styleId="a5">
    <w:name w:val="List Paragraph"/>
    <w:basedOn w:val="a"/>
    <w:uiPriority w:val="34"/>
    <w:qFormat/>
    <w:rsid w:val="00CD02F2"/>
    <w:pPr>
      <w:ind w:left="720"/>
    </w:pPr>
  </w:style>
  <w:style w:type="character" w:customStyle="1" w:styleId="3Char">
    <w:name w:val="Σώμα κείμενου με εσοχή 3 Char"/>
    <w:basedOn w:val="a0"/>
    <w:link w:val="3"/>
    <w:rsid w:val="00D63B70"/>
    <w:rPr>
      <w:rFonts w:ascii="Tahoma" w:hAnsi="Tahoma" w:cs="Tahoma"/>
      <w:sz w:val="22"/>
    </w:rPr>
  </w:style>
  <w:style w:type="paragraph" w:styleId="a6">
    <w:name w:val="header"/>
    <w:basedOn w:val="a"/>
    <w:link w:val="Char"/>
    <w:rsid w:val="009F69AC"/>
    <w:pPr>
      <w:tabs>
        <w:tab w:val="center" w:pos="4153"/>
        <w:tab w:val="right" w:pos="8306"/>
      </w:tabs>
    </w:pPr>
  </w:style>
  <w:style w:type="character" w:customStyle="1" w:styleId="Char">
    <w:name w:val="Κεφαλίδα Char"/>
    <w:basedOn w:val="a0"/>
    <w:link w:val="a6"/>
    <w:rsid w:val="009F69AC"/>
  </w:style>
  <w:style w:type="paragraph" w:styleId="a7">
    <w:name w:val="footer"/>
    <w:basedOn w:val="a"/>
    <w:link w:val="Char0"/>
    <w:uiPriority w:val="99"/>
    <w:rsid w:val="009F69AC"/>
    <w:pPr>
      <w:tabs>
        <w:tab w:val="center" w:pos="4153"/>
        <w:tab w:val="right" w:pos="8306"/>
      </w:tabs>
    </w:pPr>
  </w:style>
  <w:style w:type="character" w:customStyle="1" w:styleId="Char0">
    <w:name w:val="Υποσέλιδο Char"/>
    <w:basedOn w:val="a0"/>
    <w:link w:val="a7"/>
    <w:uiPriority w:val="99"/>
    <w:rsid w:val="009F69AC"/>
  </w:style>
  <w:style w:type="paragraph" w:styleId="a8">
    <w:name w:val="Balloon Text"/>
    <w:basedOn w:val="a"/>
    <w:link w:val="Char1"/>
    <w:rsid w:val="00AF4168"/>
    <w:rPr>
      <w:rFonts w:ascii="Tahoma" w:hAnsi="Tahoma" w:cs="Tahoma"/>
      <w:sz w:val="16"/>
      <w:szCs w:val="16"/>
    </w:rPr>
  </w:style>
  <w:style w:type="character" w:customStyle="1" w:styleId="Char1">
    <w:name w:val="Κείμενο πλαισίου Char"/>
    <w:basedOn w:val="a0"/>
    <w:link w:val="a8"/>
    <w:rsid w:val="00AF4168"/>
    <w:rPr>
      <w:rFonts w:ascii="Tahoma" w:hAnsi="Tahoma" w:cs="Tahoma"/>
      <w:sz w:val="16"/>
      <w:szCs w:val="16"/>
    </w:rPr>
  </w:style>
  <w:style w:type="character" w:customStyle="1" w:styleId="2Char">
    <w:name w:val="Επικεφαλίδα 2 Char"/>
    <w:basedOn w:val="a0"/>
    <w:link w:val="2"/>
    <w:rsid w:val="00C5234F"/>
    <w:rPr>
      <w:rFonts w:ascii="Tahoma" w:hAnsi="Tahoma" w:cs="Tahoma"/>
      <w:b/>
      <w:bCs/>
      <w:sz w:val="22"/>
    </w:rPr>
  </w:style>
  <w:style w:type="paragraph" w:styleId="a9">
    <w:name w:val="No Spacing"/>
    <w:uiPriority w:val="1"/>
    <w:qFormat/>
    <w:rsid w:val="003845D0"/>
    <w:rPr>
      <w:rFonts w:ascii="Calibri" w:eastAsia="Calibri" w:hAnsi="Calibri"/>
      <w:sz w:val="22"/>
      <w:szCs w:val="22"/>
      <w:lang w:eastAsia="en-US"/>
    </w:rPr>
  </w:style>
  <w:style w:type="table" w:styleId="aa">
    <w:name w:val="Table Grid"/>
    <w:basedOn w:val="a1"/>
    <w:rsid w:val="0094061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3068063">
      <w:bodyDiv w:val="1"/>
      <w:marLeft w:val="0"/>
      <w:marRight w:val="0"/>
      <w:marTop w:val="0"/>
      <w:marBottom w:val="0"/>
      <w:divBdr>
        <w:top w:val="none" w:sz="0" w:space="0" w:color="auto"/>
        <w:left w:val="none" w:sz="0" w:space="0" w:color="auto"/>
        <w:bottom w:val="none" w:sz="0" w:space="0" w:color="auto"/>
        <w:right w:val="none" w:sz="0" w:space="0" w:color="auto"/>
      </w:divBdr>
    </w:div>
    <w:div w:id="1558005529">
      <w:bodyDiv w:val="1"/>
      <w:marLeft w:val="0"/>
      <w:marRight w:val="0"/>
      <w:marTop w:val="0"/>
      <w:marBottom w:val="0"/>
      <w:divBdr>
        <w:top w:val="none" w:sz="0" w:space="0" w:color="auto"/>
        <w:left w:val="none" w:sz="0" w:space="0" w:color="auto"/>
        <w:bottom w:val="none" w:sz="0" w:space="0" w:color="auto"/>
        <w:right w:val="none" w:sz="0" w:space="0" w:color="auto"/>
      </w:divBdr>
    </w:div>
    <w:div w:id="18432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FF585-D614-4552-B5B0-77CD423A9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1840</Words>
  <Characters>9940</Characters>
  <Application>Microsoft Office Word</Application>
  <DocSecurity>0</DocSecurity>
  <Lines>82</Lines>
  <Paragraphs>23</Paragraphs>
  <ScaleCrop>false</ScaleCrop>
  <HeadingPairs>
    <vt:vector size="2" baseType="variant">
      <vt:variant>
        <vt:lpstr>Τίτλος</vt:lpstr>
      </vt:variant>
      <vt:variant>
        <vt:i4>1</vt:i4>
      </vt:variant>
    </vt:vector>
  </HeadingPairs>
  <TitlesOfParts>
    <vt:vector size="1" baseType="lpstr">
      <vt:lpstr>ΔΗΜΟΣ ΛΑΜΙΕΩΝ</vt:lpstr>
    </vt:vector>
  </TitlesOfParts>
  <Company>xxxxxx</Company>
  <LinksUpToDate>false</LinksUpToDate>
  <CharactersWithSpaces>11757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ΔΗΜΟΣ ΛΑΜΙΕΩΝ</dc:title>
  <dc:creator>xxxxxxxxxxxxxxxxxxxxxx</dc:creator>
  <cp:lastModifiedBy>smpatri</cp:lastModifiedBy>
  <cp:revision>2</cp:revision>
  <cp:lastPrinted>2021-08-10T10:03:00Z</cp:lastPrinted>
  <dcterms:created xsi:type="dcterms:W3CDTF">2021-09-08T06:10:00Z</dcterms:created>
  <dcterms:modified xsi:type="dcterms:W3CDTF">2021-09-08T06:10:00Z</dcterms:modified>
</cp:coreProperties>
</file>